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F57" w:rsidRDefault="009C7F57" w:rsidP="00BE1B7D">
      <w:pPr>
        <w:shd w:val="clear" w:color="auto" w:fill="FFFFFF"/>
        <w:spacing w:line="240" w:lineRule="exact"/>
        <w:rPr>
          <w:rFonts w:ascii="Times New Roman" w:hAnsi="Times New Roman" w:cs="Times New Roman"/>
          <w:spacing w:val="-1"/>
          <w:sz w:val="28"/>
          <w:szCs w:val="28"/>
        </w:rPr>
      </w:pPr>
    </w:p>
    <w:p w:rsidR="009C7F57" w:rsidRDefault="009C7F57" w:rsidP="00AA400E">
      <w:pPr>
        <w:shd w:val="clear" w:color="auto" w:fill="FFFFFF"/>
        <w:spacing w:line="240" w:lineRule="exact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ОБРАЗЕЦ</w:t>
      </w:r>
    </w:p>
    <w:p w:rsidR="00AA400E" w:rsidRDefault="00AA400E" w:rsidP="00AA400E">
      <w:pPr>
        <w:shd w:val="clear" w:color="auto" w:fill="FFFFFF"/>
        <w:spacing w:line="240" w:lineRule="exact"/>
        <w:jc w:val="right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УТВЕРЖДЕНО</w:t>
      </w:r>
    </w:p>
    <w:p w:rsidR="00AA400E" w:rsidRDefault="00AA400E" w:rsidP="00AA400E">
      <w:pPr>
        <w:shd w:val="clear" w:color="auto" w:fill="FFFFFF"/>
        <w:spacing w:line="240" w:lineRule="exact"/>
        <w:jc w:val="right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Протокол заседания </w:t>
      </w:r>
    </w:p>
    <w:p w:rsidR="00692065" w:rsidRDefault="00692065" w:rsidP="00AA400E">
      <w:pPr>
        <w:shd w:val="clear" w:color="auto" w:fill="FFFFFF"/>
        <w:spacing w:line="240" w:lineRule="exact"/>
        <w:jc w:val="right"/>
        <w:rPr>
          <w:rFonts w:ascii="Times New Roman" w:hAnsi="Times New Roman" w:cs="Times New Roman"/>
          <w:spacing w:val="-1"/>
          <w:sz w:val="28"/>
          <w:szCs w:val="28"/>
        </w:rPr>
      </w:pPr>
    </w:p>
    <w:p w:rsidR="00AA400E" w:rsidRDefault="00AA400E" w:rsidP="00AA400E">
      <w:pPr>
        <w:shd w:val="clear" w:color="auto" w:fill="FFFFFF"/>
        <w:spacing w:line="240" w:lineRule="exact"/>
        <w:jc w:val="right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 № __от ____20__г.</w:t>
      </w:r>
    </w:p>
    <w:p w:rsidR="00AA400E" w:rsidRDefault="00D25054" w:rsidP="00AA400E">
      <w:pPr>
        <w:shd w:val="clear" w:color="auto" w:fill="FFFFFF"/>
        <w:spacing w:line="240" w:lineRule="exact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Положение по у</w:t>
      </w:r>
      <w:r w:rsidR="00AA400E">
        <w:rPr>
          <w:rFonts w:ascii="Times New Roman" w:hAnsi="Times New Roman" w:cs="Times New Roman"/>
          <w:spacing w:val="-1"/>
          <w:sz w:val="28"/>
          <w:szCs w:val="28"/>
        </w:rPr>
        <w:t>четн</w:t>
      </w:r>
      <w:r>
        <w:rPr>
          <w:rFonts w:ascii="Times New Roman" w:hAnsi="Times New Roman" w:cs="Times New Roman"/>
          <w:spacing w:val="-1"/>
          <w:sz w:val="28"/>
          <w:szCs w:val="28"/>
        </w:rPr>
        <w:t>ой</w:t>
      </w:r>
      <w:r w:rsidR="00AA400E">
        <w:rPr>
          <w:rFonts w:ascii="Times New Roman" w:hAnsi="Times New Roman" w:cs="Times New Roman"/>
          <w:spacing w:val="-1"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spacing w:val="-1"/>
          <w:sz w:val="28"/>
          <w:szCs w:val="28"/>
        </w:rPr>
        <w:t>е</w:t>
      </w:r>
      <w:r w:rsidR="0022431E">
        <w:rPr>
          <w:rFonts w:ascii="Times New Roman" w:hAnsi="Times New Roman" w:cs="Times New Roman"/>
          <w:spacing w:val="-1"/>
          <w:sz w:val="28"/>
          <w:szCs w:val="28"/>
        </w:rPr>
        <w:t xml:space="preserve"> на 201</w:t>
      </w:r>
      <w:r w:rsidR="00C76F6E">
        <w:rPr>
          <w:rFonts w:ascii="Times New Roman" w:hAnsi="Times New Roman" w:cs="Times New Roman"/>
          <w:spacing w:val="-1"/>
          <w:sz w:val="28"/>
          <w:szCs w:val="28"/>
        </w:rPr>
        <w:t>---</w:t>
      </w:r>
      <w:r w:rsidR="002243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22431E" w:rsidRDefault="0022431E" w:rsidP="00AA400E">
      <w:pPr>
        <w:shd w:val="clear" w:color="auto" w:fill="FFFFFF"/>
        <w:spacing w:line="240" w:lineRule="exact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ППО «___»</w:t>
      </w:r>
    </w:p>
    <w:p w:rsidR="00AA400E" w:rsidRDefault="00AA400E" w:rsidP="00AA400E">
      <w:pPr>
        <w:shd w:val="clear" w:color="auto" w:fill="FFFFFF"/>
        <w:spacing w:line="240" w:lineRule="exact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9B2CFF" w:rsidRPr="00AE3F37" w:rsidRDefault="009B2CFF" w:rsidP="00AA400E">
      <w:pPr>
        <w:shd w:val="clear" w:color="auto" w:fill="FFFFFF"/>
        <w:spacing w:line="240" w:lineRule="exact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AE3F37">
        <w:rPr>
          <w:rFonts w:ascii="Times New Roman" w:hAnsi="Times New Roman" w:cs="Times New Roman"/>
          <w:bCs/>
          <w:spacing w:val="-2"/>
          <w:sz w:val="28"/>
          <w:szCs w:val="28"/>
        </w:rPr>
        <w:t>Общие положения</w:t>
      </w:r>
    </w:p>
    <w:p w:rsidR="009B2CFF" w:rsidRPr="00426FBF" w:rsidRDefault="009B2CFF" w:rsidP="00551E9F">
      <w:pPr>
        <w:shd w:val="clear" w:color="auto" w:fill="FFFFFF"/>
        <w:spacing w:before="322" w:line="341" w:lineRule="exact"/>
        <w:ind w:right="-21" w:firstLine="101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pacing w:val="-25"/>
          <w:sz w:val="28"/>
          <w:szCs w:val="28"/>
        </w:rPr>
        <w:tab/>
        <w:t>1.</w:t>
      </w:r>
      <w:r w:rsidR="00AA4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6FBF">
        <w:rPr>
          <w:rFonts w:ascii="Times New Roman" w:hAnsi="Times New Roman" w:cs="Times New Roman"/>
          <w:sz w:val="28"/>
          <w:szCs w:val="28"/>
        </w:rPr>
        <w:t xml:space="preserve">Учетная политика для целей бухгалтерского учета представляет собой совокупность методологических принципов и </w:t>
      </w:r>
      <w:r w:rsidRPr="00426FBF">
        <w:rPr>
          <w:rFonts w:ascii="Times New Roman" w:hAnsi="Times New Roman" w:cs="Times New Roman"/>
          <w:spacing w:val="-1"/>
          <w:sz w:val="28"/>
          <w:szCs w:val="28"/>
        </w:rPr>
        <w:t>правил, определяющих порядок и организацию бухгалтерского учета.</w:t>
      </w:r>
    </w:p>
    <w:p w:rsidR="009B2CFF" w:rsidRPr="00426FBF" w:rsidRDefault="009B2CFF" w:rsidP="00551E9F">
      <w:pPr>
        <w:numPr>
          <w:ilvl w:val="0"/>
          <w:numId w:val="1"/>
        </w:numPr>
        <w:shd w:val="clear" w:color="auto" w:fill="FFFFFF"/>
        <w:tabs>
          <w:tab w:val="left" w:pos="1440"/>
        </w:tabs>
        <w:spacing w:line="341" w:lineRule="exact"/>
        <w:ind w:left="77" w:right="-21" w:firstLine="632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Учетная политика в целях бухгалтерского учета в течение отчетного года изменению не подлежит. При изменении в течение отчетного года действующего законодательства изменение учетной </w:t>
      </w:r>
      <w:r w:rsidRPr="00426FBF">
        <w:rPr>
          <w:rFonts w:ascii="Times New Roman" w:hAnsi="Times New Roman" w:cs="Times New Roman"/>
          <w:spacing w:val="-1"/>
          <w:sz w:val="28"/>
          <w:szCs w:val="28"/>
        </w:rPr>
        <w:t>политики происходит автоматически, если введен только один вариант.</w:t>
      </w:r>
    </w:p>
    <w:p w:rsidR="009B2CFF" w:rsidRPr="00426FB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Изменение учетной политики для целей налогообложения возможно в случае изменения налогового законодательства или применяемых методов учета. </w:t>
      </w:r>
    </w:p>
    <w:p w:rsidR="009B2CFF" w:rsidRPr="00426FB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3.Хозяйственная деятельность, требующая специального разрешения (лицензии), но осуществляемая без такого разрешения (лицензии) является незаконной. </w:t>
      </w:r>
      <w:r w:rsidR="00155BB2">
        <w:rPr>
          <w:rFonts w:ascii="Times New Roman" w:hAnsi="Times New Roman" w:cs="Times New Roman"/>
          <w:sz w:val="28"/>
          <w:szCs w:val="28"/>
        </w:rPr>
        <w:t xml:space="preserve"> </w:t>
      </w:r>
      <w:r w:rsidRPr="00426FBF">
        <w:rPr>
          <w:rFonts w:ascii="Times New Roman" w:hAnsi="Times New Roman" w:cs="Times New Roman"/>
          <w:sz w:val="28"/>
          <w:szCs w:val="28"/>
        </w:rPr>
        <w:t>Доходы, полученные от незаконной деятельности, подлежат взысканию в бюджет.</w:t>
      </w:r>
    </w:p>
    <w:p w:rsidR="009B2CFF" w:rsidRPr="00426FB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4. Размеры ассигнований в разрезе статей расходов определяются в соответствии со стандартами номенклатуры и нормативов использования членских профсоюзных взносов (далее стандарты)</w:t>
      </w:r>
      <w:r>
        <w:rPr>
          <w:rFonts w:ascii="Times New Roman" w:hAnsi="Times New Roman" w:cs="Times New Roman"/>
          <w:sz w:val="28"/>
          <w:szCs w:val="28"/>
        </w:rPr>
        <w:t>, утвержденные постановлением Ф</w:t>
      </w:r>
      <w:r w:rsidR="009C7F57">
        <w:rPr>
          <w:rFonts w:ascii="Times New Roman" w:hAnsi="Times New Roman" w:cs="Times New Roman"/>
          <w:sz w:val="28"/>
          <w:szCs w:val="28"/>
        </w:rPr>
        <w:t xml:space="preserve">едерации профсоюзов Беларуси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C7F57">
        <w:rPr>
          <w:rFonts w:ascii="Times New Roman" w:hAnsi="Times New Roman" w:cs="Times New Roman"/>
          <w:sz w:val="28"/>
          <w:szCs w:val="28"/>
        </w:rPr>
        <w:t xml:space="preserve"> 438 от 30.11.2015 года</w:t>
      </w:r>
      <w:r w:rsidRPr="00426FBF">
        <w:rPr>
          <w:rFonts w:ascii="Times New Roman" w:hAnsi="Times New Roman" w:cs="Times New Roman"/>
          <w:sz w:val="28"/>
          <w:szCs w:val="28"/>
        </w:rPr>
        <w:t>. Обязательными являются нормативы отчислений установленных процентов профсоюзных взносов вышестоящим организациям.</w:t>
      </w:r>
    </w:p>
    <w:p w:rsidR="009B2CFF" w:rsidRPr="00426FBF" w:rsidRDefault="009C7F57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Профсоюзному комитету Первичной профсоюзной организации (далее - ППО)</w:t>
      </w:r>
      <w:r w:rsidR="009B2CFF" w:rsidRPr="00426FBF">
        <w:rPr>
          <w:rFonts w:ascii="Times New Roman" w:hAnsi="Times New Roman" w:cs="Times New Roman"/>
          <w:sz w:val="28"/>
          <w:szCs w:val="28"/>
        </w:rPr>
        <w:t xml:space="preserve"> предоставлена </w:t>
      </w:r>
      <w:r w:rsidR="009B2CFF" w:rsidRPr="009C7F57">
        <w:rPr>
          <w:rFonts w:ascii="Times New Roman" w:hAnsi="Times New Roman" w:cs="Times New Roman"/>
          <w:sz w:val="28"/>
          <w:szCs w:val="28"/>
        </w:rPr>
        <w:t>самостоятельность</w:t>
      </w:r>
      <w:r w:rsidR="009B2CFF" w:rsidRPr="00426FBF">
        <w:rPr>
          <w:rFonts w:ascii="Times New Roman" w:hAnsi="Times New Roman" w:cs="Times New Roman"/>
          <w:sz w:val="28"/>
          <w:szCs w:val="28"/>
        </w:rPr>
        <w:t xml:space="preserve"> в использовании средств профсоюзного бюджета на свою уставную деятельность. </w:t>
      </w:r>
    </w:p>
    <w:p w:rsidR="009B2CFF" w:rsidRPr="00426FB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Утвержденные в смете расходы на нужды членов профсоюза в рамках уставной деятельности являются основанием для льготного налогообложения выплат за счет членских профсоюзных взносов.</w:t>
      </w:r>
    </w:p>
    <w:p w:rsidR="009B2CFF" w:rsidRPr="00426FB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6. Подготовленный проект сметы рассматривается руководящим органом и утверждается на конференции (собрании).</w:t>
      </w:r>
    </w:p>
    <w:p w:rsidR="009B2CFF" w:rsidRPr="00426FB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7. Профсоюзный комитет имеет право в течение года перераспределять средства по статьям расходов</w:t>
      </w:r>
      <w:r>
        <w:rPr>
          <w:rFonts w:ascii="Times New Roman" w:hAnsi="Times New Roman" w:cs="Times New Roman"/>
          <w:sz w:val="28"/>
          <w:szCs w:val="28"/>
        </w:rPr>
        <w:t xml:space="preserve"> через резервный фонд</w:t>
      </w:r>
      <w:r w:rsidRPr="00426FBF">
        <w:rPr>
          <w:rFonts w:ascii="Times New Roman" w:hAnsi="Times New Roman" w:cs="Times New Roman"/>
          <w:sz w:val="28"/>
          <w:szCs w:val="28"/>
        </w:rPr>
        <w:t>, за исключением размера отчислений вышестоящему профсоюзному органу.</w:t>
      </w:r>
    </w:p>
    <w:p w:rsidR="009B2CFF" w:rsidRPr="00426FB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8.Обязанности председателя и </w:t>
      </w:r>
      <w:r w:rsidR="009C7F57">
        <w:rPr>
          <w:rFonts w:ascii="Times New Roman" w:hAnsi="Times New Roman" w:cs="Times New Roman"/>
          <w:sz w:val="28"/>
          <w:szCs w:val="28"/>
        </w:rPr>
        <w:t xml:space="preserve"> </w:t>
      </w:r>
      <w:r w:rsidR="00155BB2" w:rsidRPr="00113B51">
        <w:rPr>
          <w:rFonts w:ascii="Times New Roman" w:hAnsi="Times New Roman" w:cs="Times New Roman"/>
          <w:sz w:val="28"/>
          <w:szCs w:val="28"/>
        </w:rPr>
        <w:t>казначе</w:t>
      </w:r>
      <w:r w:rsidR="00155BB2">
        <w:rPr>
          <w:rFonts w:ascii="Times New Roman" w:hAnsi="Times New Roman" w:cs="Times New Roman"/>
          <w:sz w:val="28"/>
          <w:szCs w:val="28"/>
        </w:rPr>
        <w:t>я</w:t>
      </w:r>
      <w:r w:rsidR="00155BB2" w:rsidRPr="00113B51">
        <w:rPr>
          <w:rFonts w:ascii="Times New Roman" w:hAnsi="Times New Roman" w:cs="Times New Roman"/>
          <w:sz w:val="28"/>
          <w:szCs w:val="28"/>
        </w:rPr>
        <w:t xml:space="preserve"> (бухгалтер</w:t>
      </w:r>
      <w:r w:rsidR="00155BB2">
        <w:rPr>
          <w:rFonts w:ascii="Times New Roman" w:hAnsi="Times New Roman" w:cs="Times New Roman"/>
          <w:sz w:val="28"/>
          <w:szCs w:val="28"/>
        </w:rPr>
        <w:t>а</w:t>
      </w:r>
      <w:r w:rsidR="00155BB2" w:rsidRPr="00113B51">
        <w:rPr>
          <w:rFonts w:ascii="Times New Roman" w:hAnsi="Times New Roman" w:cs="Times New Roman"/>
          <w:sz w:val="28"/>
          <w:szCs w:val="28"/>
        </w:rPr>
        <w:t>)</w:t>
      </w:r>
      <w:r w:rsidR="00155BB2">
        <w:rPr>
          <w:rFonts w:ascii="Times New Roman" w:hAnsi="Times New Roman" w:cs="Times New Roman"/>
          <w:sz w:val="28"/>
          <w:szCs w:val="28"/>
        </w:rPr>
        <w:t xml:space="preserve">, </w:t>
      </w:r>
      <w:r w:rsidRPr="00426FBF">
        <w:rPr>
          <w:rFonts w:ascii="Times New Roman" w:hAnsi="Times New Roman" w:cs="Times New Roman"/>
          <w:sz w:val="28"/>
          <w:szCs w:val="28"/>
        </w:rPr>
        <w:t>на период отсутствия (отпуск, командировка, временная нетрудоспособность в связи с заболеванием и др.) не передаются другому лицу.</w:t>
      </w:r>
    </w:p>
    <w:p w:rsidR="009B2CFF" w:rsidRDefault="009B2CFF" w:rsidP="00551E9F">
      <w:pPr>
        <w:ind w:right="-2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9. П</w:t>
      </w:r>
      <w:r w:rsidR="00155BB2">
        <w:rPr>
          <w:rFonts w:ascii="Times New Roman" w:hAnsi="Times New Roman" w:cs="Times New Roman"/>
          <w:sz w:val="28"/>
          <w:szCs w:val="28"/>
        </w:rPr>
        <w:t>ервичная профсоюзная организация</w:t>
      </w:r>
      <w:r w:rsidRPr="00426FBF">
        <w:rPr>
          <w:rFonts w:ascii="Times New Roman" w:hAnsi="Times New Roman" w:cs="Times New Roman"/>
          <w:sz w:val="28"/>
          <w:szCs w:val="28"/>
        </w:rPr>
        <w:t xml:space="preserve"> имеет право  в установленном законом порядке хранить денежные средства в учреждениях банков. </w:t>
      </w:r>
    </w:p>
    <w:p w:rsidR="009B2CFF" w:rsidRPr="00AE3F37" w:rsidRDefault="009B2CFF" w:rsidP="00551E9F">
      <w:pPr>
        <w:ind w:right="-21" w:firstLine="708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AE3F37">
        <w:rPr>
          <w:rFonts w:ascii="Times New Roman" w:hAnsi="Times New Roman" w:cs="Times New Roman"/>
          <w:bCs/>
          <w:spacing w:val="-1"/>
          <w:sz w:val="28"/>
          <w:szCs w:val="28"/>
        </w:rPr>
        <w:t>Раздел 1. Организационно-технический аспект</w:t>
      </w:r>
    </w:p>
    <w:p w:rsidR="009B2CFF" w:rsidRPr="00426FBF" w:rsidRDefault="009B2CFF" w:rsidP="00551E9F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 xml:space="preserve">1.1 Финансовая деятельность </w:t>
      </w:r>
      <w:r w:rsidR="009C7F57">
        <w:rPr>
          <w:rFonts w:ascii="Times New Roman" w:hAnsi="Times New Roman" w:cs="Times New Roman"/>
        </w:rPr>
        <w:t>ППО</w:t>
      </w:r>
      <w:r w:rsidRPr="00426FBF">
        <w:rPr>
          <w:rFonts w:ascii="Times New Roman" w:hAnsi="Times New Roman" w:cs="Times New Roman"/>
        </w:rPr>
        <w:t xml:space="preserve"> ведется по смете составляемой на год и утверждаемой на собрании (конференции) членов профсоюза. Источником поступлений по смете являются:</w:t>
      </w:r>
    </w:p>
    <w:p w:rsidR="009B2CFF" w:rsidRPr="00426FBF" w:rsidRDefault="009C7F57" w:rsidP="00551E9F">
      <w:pPr>
        <w:pStyle w:val="a3"/>
        <w:ind w:right="-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B2CFF" w:rsidRPr="00426FBF">
        <w:rPr>
          <w:rFonts w:ascii="Times New Roman" w:hAnsi="Times New Roman" w:cs="Times New Roman"/>
        </w:rPr>
        <w:t xml:space="preserve">- членские профсоюзные взносы; </w:t>
      </w:r>
    </w:p>
    <w:p w:rsidR="009B2CFF" w:rsidRPr="00426FBF" w:rsidRDefault="009B2CFF" w:rsidP="00551E9F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lastRenderedPageBreak/>
        <w:t xml:space="preserve"> </w:t>
      </w:r>
      <w:r w:rsidR="009C7F57">
        <w:rPr>
          <w:rFonts w:ascii="Times New Roman" w:hAnsi="Times New Roman" w:cs="Times New Roman"/>
        </w:rPr>
        <w:t xml:space="preserve"> </w:t>
      </w:r>
      <w:r w:rsidRPr="00426FBF">
        <w:rPr>
          <w:rFonts w:ascii="Times New Roman" w:hAnsi="Times New Roman" w:cs="Times New Roman"/>
        </w:rPr>
        <w:t>- доходы от хранения средств на текущем счете, временно свободных средств на депозитном счете;</w:t>
      </w:r>
    </w:p>
    <w:p w:rsidR="009B2CFF" w:rsidRPr="00426FBF" w:rsidRDefault="009B2CFF" w:rsidP="00870B08">
      <w:pPr>
        <w:ind w:right="-21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           - средства, поступившие профорганизации в соответствии с коллективным договором на проведение социально-культурных, спортивных мероприятий, оздоровление работников, предусмотренных уставной деятельностью;</w:t>
      </w:r>
    </w:p>
    <w:p w:rsidR="009B2CFF" w:rsidRPr="00426FBF" w:rsidRDefault="009B2CFF" w:rsidP="00870B08">
      <w:pPr>
        <w:ind w:right="-21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           - средства, поступившие от вышестоящих профсоюзных организаций;</w:t>
      </w:r>
    </w:p>
    <w:p w:rsidR="009B2CFF" w:rsidRPr="00426FBF" w:rsidRDefault="009B2CFF" w:rsidP="00870B08">
      <w:pPr>
        <w:ind w:right="-21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C7F57">
        <w:rPr>
          <w:rFonts w:ascii="Times New Roman" w:hAnsi="Times New Roman" w:cs="Times New Roman"/>
          <w:sz w:val="28"/>
          <w:szCs w:val="28"/>
        </w:rPr>
        <w:t xml:space="preserve">   </w:t>
      </w:r>
      <w:r w:rsidRPr="00426FBF">
        <w:rPr>
          <w:rFonts w:ascii="Times New Roman" w:hAnsi="Times New Roman" w:cs="Times New Roman"/>
          <w:sz w:val="28"/>
          <w:szCs w:val="28"/>
        </w:rPr>
        <w:t>- пожертвования от физических и юридических лиц на уставную деятельность;</w:t>
      </w:r>
    </w:p>
    <w:p w:rsidR="009B2CFF" w:rsidRPr="00426FBF" w:rsidRDefault="009B2CFF" w:rsidP="00870B08">
      <w:pPr>
        <w:ind w:right="-21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           - другие источники финансирования в соответствии с законодательством Республики Беларусь.</w:t>
      </w:r>
    </w:p>
    <w:p w:rsidR="009B2CFF" w:rsidRPr="00426FBF" w:rsidRDefault="009B2CFF" w:rsidP="00870B08">
      <w:pPr>
        <w:ind w:right="-21" w:firstLine="709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1.2. ППО не занимается  предпринимательской деятельностью.</w:t>
      </w:r>
    </w:p>
    <w:p w:rsidR="009B2CFF" w:rsidRPr="00AE3F37" w:rsidRDefault="009B2CFF" w:rsidP="0022431E">
      <w:pPr>
        <w:pStyle w:val="a3"/>
        <w:ind w:firstLine="709"/>
        <w:jc w:val="left"/>
        <w:rPr>
          <w:rFonts w:ascii="Times New Roman" w:hAnsi="Times New Roman" w:cs="Times New Roman"/>
        </w:rPr>
      </w:pPr>
      <w:r w:rsidRPr="00AE3F37">
        <w:rPr>
          <w:rFonts w:ascii="Times New Roman" w:hAnsi="Times New Roman" w:cs="Times New Roman"/>
          <w:spacing w:val="-1"/>
        </w:rPr>
        <w:t>1.3.  Порядок ведения бухгалтерского учета.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Бухгалтерский учет в первичной</w:t>
      </w:r>
      <w:r w:rsidR="009C7F57">
        <w:rPr>
          <w:rFonts w:ascii="Times New Roman" w:hAnsi="Times New Roman" w:cs="Times New Roman"/>
        </w:rPr>
        <w:t xml:space="preserve"> профсоюзной</w:t>
      </w:r>
      <w:r w:rsidRPr="00426FBF">
        <w:rPr>
          <w:rFonts w:ascii="Times New Roman" w:hAnsi="Times New Roman" w:cs="Times New Roman"/>
        </w:rPr>
        <w:t xml:space="preserve"> организации ведется казначеем (бухгалтером), избранным членами профсоюза на профсоюзном собрании (конференции).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Казначей (бухгалтер) подчиняется непосредственно председателю и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 отчетности, обеспечивает соответствие осуществляемых хозяйственных операций законодательству Республики Беларусь, контроль за движением имущества и выполнением обязательств.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Требования казначея (бухгалтера) по документальному оформлению хозяйственных операций и представлению в профком необходимых документов и сведений обязательны для всех членов профсоюза.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Без подписи казначея (бухгалтера) денежные и расчетные документы, финансовые обязательства считаются не действительными и не должны приниматься к исполнению.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В случае разногласий между председателем и казначеем (бухгалтером) по осуществлению отдельных хозяйственных операций документы по ним могут быть приняты к исполнению с письменного распоряжения председателя, который несет всю полную ответственность за последствия осуществления таких операций.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Права, обязанности и ответственность казначея (бухгалтера) определяются статьей 7 Закона Республики Беларусь «О бухгалтерском учете и отчетности» № 57-3 от 12.07.2013 г. с последующими изменениями и дополнениями</w:t>
      </w:r>
      <w:r w:rsidR="00113B51">
        <w:rPr>
          <w:rFonts w:ascii="Times New Roman" w:hAnsi="Times New Roman" w:cs="Times New Roman"/>
        </w:rPr>
        <w:t xml:space="preserve"> от 04.06.2015г</w:t>
      </w:r>
      <w:r w:rsidRPr="00426FBF">
        <w:rPr>
          <w:rFonts w:ascii="Times New Roman" w:hAnsi="Times New Roman" w:cs="Times New Roman"/>
        </w:rPr>
        <w:t>.</w:t>
      </w:r>
    </w:p>
    <w:p w:rsidR="009B2CFF" w:rsidRPr="00AE3F37" w:rsidRDefault="009B2CFF" w:rsidP="0022431E">
      <w:pPr>
        <w:shd w:val="clear" w:color="auto" w:fill="FFFFFF"/>
        <w:tabs>
          <w:tab w:val="left" w:pos="567"/>
        </w:tabs>
        <w:spacing w:before="5" w:line="346" w:lineRule="exact"/>
        <w:ind w:right="-21" w:firstLine="709"/>
        <w:rPr>
          <w:rFonts w:ascii="Times New Roman" w:hAnsi="Times New Roman" w:cs="Times New Roman"/>
          <w:spacing w:val="-14"/>
          <w:sz w:val="28"/>
          <w:szCs w:val="28"/>
        </w:rPr>
      </w:pPr>
      <w:r w:rsidRPr="00AE3F37">
        <w:rPr>
          <w:rFonts w:ascii="Times New Roman" w:hAnsi="Times New Roman" w:cs="Times New Roman"/>
          <w:spacing w:val="-2"/>
          <w:sz w:val="28"/>
          <w:szCs w:val="28"/>
        </w:rPr>
        <w:t>1.4. График документооборота.</w:t>
      </w:r>
    </w:p>
    <w:p w:rsidR="009B2CFF" w:rsidRPr="00426FBF" w:rsidRDefault="009B2CFF" w:rsidP="00E0594C">
      <w:pPr>
        <w:shd w:val="clear" w:color="auto" w:fill="FFFFFF"/>
        <w:spacing w:line="346" w:lineRule="exact"/>
        <w:ind w:left="43" w:right="7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Первичные учетные документы создают исполнители и поступают они в бухгалтерию по факту свершения хозяйственной операции.</w:t>
      </w:r>
    </w:p>
    <w:p w:rsidR="009B2CFF" w:rsidRPr="00426FBF" w:rsidRDefault="009B2CFF" w:rsidP="00E0594C">
      <w:pPr>
        <w:shd w:val="clear" w:color="auto" w:fill="FFFFFF"/>
        <w:spacing w:line="346" w:lineRule="exact"/>
        <w:ind w:left="34" w:right="7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Проверку первичных документов осуществляет </w:t>
      </w:r>
      <w:r w:rsidR="00113B51">
        <w:rPr>
          <w:rFonts w:ascii="Times New Roman" w:hAnsi="Times New Roman" w:cs="Times New Roman"/>
          <w:sz w:val="28"/>
          <w:szCs w:val="28"/>
        </w:rPr>
        <w:t>казначей</w:t>
      </w:r>
      <w:r w:rsidR="00113B51" w:rsidRPr="00113B51">
        <w:rPr>
          <w:rFonts w:ascii="Times New Roman" w:hAnsi="Times New Roman" w:cs="Times New Roman"/>
          <w:sz w:val="28"/>
          <w:szCs w:val="28"/>
        </w:rPr>
        <w:t xml:space="preserve"> (бухгалтер)</w:t>
      </w:r>
      <w:r w:rsidR="00113B51" w:rsidRPr="00426FBF">
        <w:rPr>
          <w:rFonts w:ascii="Times New Roman" w:hAnsi="Times New Roman" w:cs="Times New Roman"/>
        </w:rPr>
        <w:t xml:space="preserve"> </w:t>
      </w:r>
      <w:r w:rsidRPr="00426FBF">
        <w:rPr>
          <w:rFonts w:ascii="Times New Roman" w:hAnsi="Times New Roman" w:cs="Times New Roman"/>
          <w:sz w:val="28"/>
          <w:szCs w:val="28"/>
        </w:rPr>
        <w:t>по мере оформления.</w:t>
      </w:r>
    </w:p>
    <w:p w:rsidR="009B2CFF" w:rsidRPr="00426FBF" w:rsidRDefault="009B2CFF" w:rsidP="00E0594C">
      <w:pPr>
        <w:shd w:val="clear" w:color="auto" w:fill="FFFFFF"/>
        <w:spacing w:line="370" w:lineRule="exact"/>
        <w:ind w:left="29" w:right="9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Сдачу в архив первичных документов производит</w:t>
      </w:r>
      <w:r w:rsidR="00113B51" w:rsidRPr="00113B51">
        <w:rPr>
          <w:rFonts w:ascii="Times New Roman" w:hAnsi="Times New Roman" w:cs="Times New Roman"/>
        </w:rPr>
        <w:t xml:space="preserve"> </w:t>
      </w:r>
      <w:r w:rsidR="00113B51" w:rsidRPr="00113B51">
        <w:rPr>
          <w:rFonts w:ascii="Times New Roman" w:hAnsi="Times New Roman" w:cs="Times New Roman"/>
          <w:sz w:val="28"/>
          <w:szCs w:val="28"/>
        </w:rPr>
        <w:t>казначе</w:t>
      </w:r>
      <w:r w:rsidR="00113B51">
        <w:rPr>
          <w:rFonts w:ascii="Times New Roman" w:hAnsi="Times New Roman" w:cs="Times New Roman"/>
          <w:sz w:val="28"/>
          <w:szCs w:val="28"/>
        </w:rPr>
        <w:t>й</w:t>
      </w:r>
      <w:r w:rsidR="00113B51" w:rsidRPr="00113B51">
        <w:rPr>
          <w:rFonts w:ascii="Times New Roman" w:hAnsi="Times New Roman" w:cs="Times New Roman"/>
          <w:sz w:val="28"/>
          <w:szCs w:val="28"/>
        </w:rPr>
        <w:t xml:space="preserve"> (бухгалтер)</w:t>
      </w:r>
      <w:r w:rsidRPr="00113B51">
        <w:rPr>
          <w:rFonts w:ascii="Times New Roman" w:hAnsi="Times New Roman" w:cs="Times New Roman"/>
          <w:sz w:val="28"/>
          <w:szCs w:val="28"/>
        </w:rPr>
        <w:t>.</w:t>
      </w:r>
    </w:p>
    <w:p w:rsidR="009B2CFF" w:rsidRPr="00AE3F37" w:rsidRDefault="009B2CFF" w:rsidP="0022431E">
      <w:pPr>
        <w:shd w:val="clear" w:color="auto" w:fill="FFFFFF"/>
        <w:spacing w:line="370" w:lineRule="exact"/>
        <w:ind w:left="29" w:right="91" w:firstLine="709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pacing w:val="-14"/>
          <w:sz w:val="28"/>
          <w:szCs w:val="28"/>
        </w:rPr>
        <w:t>1.5.</w:t>
      </w:r>
      <w:r w:rsidRPr="00AE3F37">
        <w:rPr>
          <w:rFonts w:ascii="Times New Roman" w:hAnsi="Times New Roman" w:cs="Times New Roman"/>
          <w:spacing w:val="-2"/>
          <w:sz w:val="28"/>
          <w:szCs w:val="28"/>
        </w:rPr>
        <w:t>Формы первичных документов.</w:t>
      </w:r>
    </w:p>
    <w:p w:rsidR="009B2CFF" w:rsidRPr="00426FBF" w:rsidRDefault="00155BB2" w:rsidP="00E0594C">
      <w:pPr>
        <w:shd w:val="clear" w:color="auto" w:fill="FFFFFF"/>
        <w:tabs>
          <w:tab w:val="left" w:pos="6960"/>
        </w:tabs>
        <w:spacing w:line="346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Первичные учетные  </w:t>
      </w:r>
      <w:r w:rsidR="009B2CFF" w:rsidRPr="00426FBF">
        <w:rPr>
          <w:rFonts w:ascii="Times New Roman" w:hAnsi="Times New Roman" w:cs="Times New Roman"/>
          <w:sz w:val="28"/>
          <w:szCs w:val="28"/>
        </w:rPr>
        <w:t>документы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9B2CFF" w:rsidRPr="00426FBF">
        <w:rPr>
          <w:rFonts w:ascii="Times New Roman" w:hAnsi="Times New Roman" w:cs="Times New Roman"/>
          <w:sz w:val="28"/>
          <w:szCs w:val="28"/>
        </w:rPr>
        <w:t>оставлять по унифицированным формам первичной учетной документации.  О</w:t>
      </w:r>
      <w:r w:rsidR="009B2CFF" w:rsidRPr="00426FBF">
        <w:rPr>
          <w:rFonts w:ascii="Times New Roman" w:hAnsi="Times New Roman" w:cs="Times New Roman"/>
          <w:spacing w:val="-1"/>
          <w:sz w:val="28"/>
          <w:szCs w:val="28"/>
        </w:rPr>
        <w:t xml:space="preserve">формление хозяйственных операций, по которым не предусмотрены </w:t>
      </w:r>
      <w:r w:rsidR="009B2CFF" w:rsidRPr="00426FBF">
        <w:rPr>
          <w:rFonts w:ascii="Times New Roman" w:hAnsi="Times New Roman" w:cs="Times New Roman"/>
          <w:sz w:val="28"/>
          <w:szCs w:val="28"/>
        </w:rPr>
        <w:t>типовые  формы первичных учетных документов,  осуществлять  по установленным формам.</w:t>
      </w:r>
    </w:p>
    <w:p w:rsidR="009B2CFF" w:rsidRPr="00AE3F37" w:rsidRDefault="009B2CFF" w:rsidP="0022431E">
      <w:pPr>
        <w:shd w:val="clear" w:color="auto" w:fill="FFFFFF"/>
        <w:spacing w:line="341" w:lineRule="exact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pacing w:val="-2"/>
          <w:sz w:val="28"/>
          <w:szCs w:val="28"/>
        </w:rPr>
        <w:t>1.6. Учет бланков строгой отчетности.</w:t>
      </w:r>
    </w:p>
    <w:p w:rsidR="009B2CFF" w:rsidRPr="00426FBF" w:rsidRDefault="009B2CFF" w:rsidP="00E0594C">
      <w:pPr>
        <w:shd w:val="clear" w:color="auto" w:fill="FFFFFF"/>
        <w:tabs>
          <w:tab w:val="left" w:pos="1522"/>
        </w:tabs>
        <w:spacing w:line="341" w:lineRule="exact"/>
        <w:ind w:left="125" w:right="5" w:firstLine="584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lastRenderedPageBreak/>
        <w:t xml:space="preserve">Учет и использование бланков строгой отчетности вести в </w:t>
      </w:r>
      <w:r w:rsidRPr="00426FBF">
        <w:rPr>
          <w:rFonts w:ascii="Times New Roman" w:hAnsi="Times New Roman" w:cs="Times New Roman"/>
          <w:spacing w:val="-3"/>
          <w:sz w:val="28"/>
          <w:szCs w:val="28"/>
        </w:rPr>
        <w:t xml:space="preserve">соответствии с Инструкцией о порядке использования и бухгалтерского </w:t>
      </w:r>
      <w:r w:rsidRPr="00426FBF">
        <w:rPr>
          <w:rFonts w:ascii="Times New Roman" w:hAnsi="Times New Roman" w:cs="Times New Roman"/>
          <w:sz w:val="28"/>
          <w:szCs w:val="28"/>
        </w:rPr>
        <w:t xml:space="preserve">учета бланков строгой отчетности, утвержденной постановлением Минфина РБ от 18.12.2008 № 196. За порядок использования и учет </w:t>
      </w:r>
      <w:r w:rsidRPr="00426FBF">
        <w:rPr>
          <w:rFonts w:ascii="Times New Roman" w:hAnsi="Times New Roman" w:cs="Times New Roman"/>
          <w:spacing w:val="-2"/>
          <w:sz w:val="28"/>
          <w:szCs w:val="28"/>
        </w:rPr>
        <w:t xml:space="preserve">бланков строгой отчетности, к которым относятся: приходный кассовый </w:t>
      </w:r>
      <w:r w:rsidRPr="00426FBF">
        <w:rPr>
          <w:rFonts w:ascii="Times New Roman" w:hAnsi="Times New Roman" w:cs="Times New Roman"/>
          <w:spacing w:val="-8"/>
          <w:sz w:val="28"/>
          <w:szCs w:val="28"/>
        </w:rPr>
        <w:t>ордер</w:t>
      </w:r>
      <w:r w:rsidRPr="00426FBF">
        <w:rPr>
          <w:rFonts w:ascii="Times New Roman" w:hAnsi="Times New Roman" w:cs="Times New Roman"/>
          <w:sz w:val="28"/>
          <w:szCs w:val="28"/>
        </w:rPr>
        <w:tab/>
        <w:t>(типовая форма КО</w:t>
      </w:r>
      <w:r w:rsidR="00113B51">
        <w:rPr>
          <w:rFonts w:ascii="Times New Roman" w:hAnsi="Times New Roman" w:cs="Times New Roman"/>
          <w:sz w:val="28"/>
          <w:szCs w:val="28"/>
        </w:rPr>
        <w:t>-</w:t>
      </w:r>
      <w:r w:rsidRPr="00426FBF">
        <w:rPr>
          <w:rFonts w:ascii="Times New Roman" w:hAnsi="Times New Roman" w:cs="Times New Roman"/>
          <w:sz w:val="28"/>
          <w:szCs w:val="28"/>
        </w:rPr>
        <w:t xml:space="preserve">1), товарная накладная   (типовая форма ТН-2) несет ответственность </w:t>
      </w:r>
      <w:r w:rsidR="00C60FD0" w:rsidRPr="00113B51">
        <w:rPr>
          <w:rFonts w:ascii="Times New Roman" w:hAnsi="Times New Roman" w:cs="Times New Roman"/>
          <w:sz w:val="28"/>
          <w:szCs w:val="28"/>
        </w:rPr>
        <w:t>казначе</w:t>
      </w:r>
      <w:r w:rsidR="00C60FD0">
        <w:rPr>
          <w:rFonts w:ascii="Times New Roman" w:hAnsi="Times New Roman" w:cs="Times New Roman"/>
          <w:sz w:val="28"/>
          <w:szCs w:val="28"/>
        </w:rPr>
        <w:t>й</w:t>
      </w:r>
      <w:r w:rsidR="00C60FD0" w:rsidRPr="00113B51">
        <w:rPr>
          <w:rFonts w:ascii="Times New Roman" w:hAnsi="Times New Roman" w:cs="Times New Roman"/>
          <w:sz w:val="28"/>
          <w:szCs w:val="28"/>
        </w:rPr>
        <w:t xml:space="preserve"> (бухгалтер)</w:t>
      </w:r>
      <w:r w:rsidR="00155BB2">
        <w:rPr>
          <w:rFonts w:ascii="Times New Roman" w:hAnsi="Times New Roman" w:cs="Times New Roman"/>
          <w:sz w:val="28"/>
          <w:szCs w:val="28"/>
        </w:rPr>
        <w:t xml:space="preserve"> </w:t>
      </w:r>
      <w:r w:rsidRPr="00426FBF">
        <w:rPr>
          <w:rFonts w:ascii="Times New Roman" w:hAnsi="Times New Roman" w:cs="Times New Roman"/>
          <w:sz w:val="28"/>
          <w:szCs w:val="28"/>
        </w:rPr>
        <w:t>ППО.</w:t>
      </w:r>
    </w:p>
    <w:p w:rsidR="009B2CFF" w:rsidRPr="00AE3F37" w:rsidRDefault="009B2CFF" w:rsidP="0022431E">
      <w:pPr>
        <w:shd w:val="clear" w:color="auto" w:fill="FFFFFF"/>
        <w:tabs>
          <w:tab w:val="left" w:pos="1584"/>
        </w:tabs>
        <w:ind w:left="1061" w:hanging="352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pacing w:val="-13"/>
          <w:sz w:val="28"/>
          <w:szCs w:val="28"/>
        </w:rPr>
        <w:t>1.7.</w:t>
      </w:r>
      <w:r w:rsidR="00BE01C5" w:rsidRPr="00AE3F3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E3F37">
        <w:rPr>
          <w:rFonts w:ascii="Times New Roman" w:hAnsi="Times New Roman" w:cs="Times New Roman"/>
          <w:spacing w:val="-2"/>
          <w:sz w:val="28"/>
          <w:szCs w:val="28"/>
        </w:rPr>
        <w:t>Форма бухгалтерского учета.</w:t>
      </w:r>
    </w:p>
    <w:p w:rsidR="009B2CFF" w:rsidRPr="00426FBF" w:rsidRDefault="009B2CFF" w:rsidP="00870B08">
      <w:pPr>
        <w:pStyle w:val="2"/>
        <w:shd w:val="clear" w:color="auto" w:fill="auto"/>
        <w:spacing w:line="240" w:lineRule="auto"/>
        <w:ind w:left="20" w:right="-21" w:firstLine="689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Бухгалтерский учет в ППО ведется ручным способом либо автоматизированным способом в виде таблицы </w:t>
      </w:r>
      <w:r w:rsidRPr="00426FBF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426FBF">
        <w:rPr>
          <w:rFonts w:ascii="Times New Roman" w:hAnsi="Times New Roman" w:cs="Times New Roman"/>
          <w:sz w:val="28"/>
          <w:szCs w:val="28"/>
        </w:rPr>
        <w:t xml:space="preserve"> с отражением фактов финансово-хозяйственной деятельности в книге Журнал-Главная</w:t>
      </w:r>
      <w:r w:rsidR="00BE01C5">
        <w:rPr>
          <w:rFonts w:ascii="Times New Roman" w:hAnsi="Times New Roman" w:cs="Times New Roman"/>
          <w:sz w:val="28"/>
          <w:szCs w:val="28"/>
        </w:rPr>
        <w:t xml:space="preserve"> либо в программе 1С-Бухгалтерия</w:t>
      </w:r>
      <w:r w:rsidRPr="00426FBF">
        <w:rPr>
          <w:rFonts w:ascii="Times New Roman" w:hAnsi="Times New Roman" w:cs="Times New Roman"/>
          <w:sz w:val="28"/>
          <w:szCs w:val="28"/>
        </w:rPr>
        <w:t>.</w:t>
      </w:r>
    </w:p>
    <w:p w:rsidR="009B2CFF" w:rsidRPr="00AE3F37" w:rsidRDefault="009B2CFF" w:rsidP="0022431E">
      <w:pPr>
        <w:shd w:val="clear" w:color="auto" w:fill="FFFFFF"/>
        <w:spacing w:line="341" w:lineRule="exact"/>
        <w:ind w:left="106" w:right="-21" w:firstLine="584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z w:val="28"/>
          <w:szCs w:val="28"/>
        </w:rPr>
        <w:t>1.8. Проведение инвентаризаций.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В целях обеспечения сохранности материальных ценностей и денежных средств, проводить не реже одного раза в год инвентаризацию имущества и денежных средств.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Даты проведения инвентаризаций, перечень имущества и обязательств, подлежащих проверке, состав комиссий, порядок оформления, предоставления и рассмотрения результатов инвентаризации оговариваются в каждом конкретном случае решением профкома первичной организацией профсоюза.</w:t>
      </w:r>
    </w:p>
    <w:p w:rsidR="009B2CFF" w:rsidRPr="00426FBF" w:rsidRDefault="009B2CFF" w:rsidP="00870B08">
      <w:pPr>
        <w:pStyle w:val="a3"/>
        <w:ind w:right="-2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>Проведение инвентаризации имущества и финансовых обязательств осуществлять в соответствии с Инструкцией, утвержденной Министерством финансов Республики Беларусь от 30.11.2007 № 180</w:t>
      </w:r>
      <w:r w:rsidR="00BE01C5">
        <w:rPr>
          <w:rFonts w:ascii="Times New Roman" w:hAnsi="Times New Roman" w:cs="Times New Roman"/>
        </w:rPr>
        <w:t xml:space="preserve"> в редакции от 22.04.2010 №50</w:t>
      </w:r>
      <w:r w:rsidRPr="00426FBF">
        <w:rPr>
          <w:rFonts w:ascii="Times New Roman" w:hAnsi="Times New Roman" w:cs="Times New Roman"/>
          <w:spacing w:val="-3"/>
        </w:rPr>
        <w:t xml:space="preserve"> «Об утверждении Инструкции по инвентаризации активов и обязательств и признании утратившим силу нормативного правового акта Министерства финансов Республики Беларусь».</w:t>
      </w:r>
    </w:p>
    <w:p w:rsidR="009B2CFF" w:rsidRPr="00AE3F37" w:rsidRDefault="009B2CFF" w:rsidP="0022431E">
      <w:pPr>
        <w:shd w:val="clear" w:color="auto" w:fill="FFFFFF"/>
        <w:tabs>
          <w:tab w:val="left" w:pos="1584"/>
        </w:tabs>
        <w:spacing w:line="341" w:lineRule="exact"/>
        <w:ind w:right="-21" w:firstLine="584"/>
        <w:rPr>
          <w:rFonts w:ascii="Times New Roman" w:hAnsi="Times New Roman" w:cs="Times New Roman"/>
          <w:spacing w:val="-13"/>
          <w:sz w:val="28"/>
          <w:szCs w:val="28"/>
        </w:rPr>
      </w:pPr>
      <w:r w:rsidRPr="00AE3F37">
        <w:rPr>
          <w:rFonts w:ascii="Times New Roman" w:hAnsi="Times New Roman" w:cs="Times New Roman"/>
          <w:spacing w:val="-2"/>
          <w:sz w:val="28"/>
          <w:szCs w:val="28"/>
        </w:rPr>
        <w:t>1.9.  Рабочий план счетов.</w:t>
      </w:r>
    </w:p>
    <w:p w:rsidR="009B2CFF" w:rsidRDefault="009B2CFF" w:rsidP="00870B08">
      <w:pPr>
        <w:shd w:val="clear" w:color="auto" w:fill="FFFFFF"/>
        <w:spacing w:before="5" w:line="341" w:lineRule="exact"/>
        <w:ind w:left="72" w:right="-21" w:firstLine="584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На основании Типового плана счетов бухгалтерского учета, утвержденного постановлением Минфина РБ от 29.06.2011 № 50, разработан и введен в действие Рабочий план счетов, в котором предусмотрены аналитические счета (прил</w:t>
      </w:r>
      <w:r w:rsidR="00BE01C5">
        <w:rPr>
          <w:rFonts w:ascii="Times New Roman" w:hAnsi="Times New Roman" w:cs="Times New Roman"/>
          <w:sz w:val="28"/>
          <w:szCs w:val="28"/>
        </w:rPr>
        <w:t>ожение 1</w:t>
      </w:r>
      <w:r w:rsidRPr="00426FBF">
        <w:rPr>
          <w:rFonts w:ascii="Times New Roman" w:hAnsi="Times New Roman" w:cs="Times New Roman"/>
          <w:sz w:val="28"/>
          <w:szCs w:val="28"/>
        </w:rPr>
        <w:t>).</w:t>
      </w:r>
    </w:p>
    <w:p w:rsidR="00BE01C5" w:rsidRDefault="00BE01C5" w:rsidP="00870B08">
      <w:pPr>
        <w:shd w:val="clear" w:color="auto" w:fill="FFFFFF"/>
        <w:spacing w:before="5" w:line="341" w:lineRule="exact"/>
        <w:ind w:left="72" w:right="-21" w:firstLine="584"/>
        <w:jc w:val="both"/>
        <w:rPr>
          <w:rFonts w:ascii="Times New Roman" w:hAnsi="Times New Roman" w:cs="Times New Roman"/>
          <w:sz w:val="28"/>
          <w:szCs w:val="28"/>
        </w:rPr>
      </w:pPr>
    </w:p>
    <w:p w:rsidR="009B2CFF" w:rsidRPr="00AE3F37" w:rsidRDefault="009B2CFF" w:rsidP="00870B08">
      <w:pPr>
        <w:shd w:val="clear" w:color="auto" w:fill="FFFFFF"/>
        <w:spacing w:before="5" w:line="341" w:lineRule="exact"/>
        <w:ind w:left="72" w:right="-21" w:firstLine="584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AE3F37">
        <w:rPr>
          <w:rFonts w:ascii="Times New Roman" w:hAnsi="Times New Roman" w:cs="Times New Roman"/>
          <w:bCs/>
          <w:spacing w:val="-1"/>
          <w:sz w:val="28"/>
          <w:szCs w:val="28"/>
        </w:rPr>
        <w:t>Раздел 2. Методический аспект</w:t>
      </w:r>
    </w:p>
    <w:p w:rsidR="00BE01C5" w:rsidRPr="00AE3F37" w:rsidRDefault="00BE01C5" w:rsidP="00870B08">
      <w:pPr>
        <w:shd w:val="clear" w:color="auto" w:fill="FFFFFF"/>
        <w:spacing w:before="5" w:line="341" w:lineRule="exact"/>
        <w:ind w:left="72" w:right="-21" w:firstLine="584"/>
        <w:jc w:val="center"/>
        <w:rPr>
          <w:rFonts w:ascii="Times New Roman" w:hAnsi="Times New Roman" w:cs="Times New Roman"/>
          <w:sz w:val="28"/>
          <w:szCs w:val="28"/>
        </w:rPr>
      </w:pPr>
    </w:p>
    <w:p w:rsidR="00BE01C5" w:rsidRPr="00AE3F37" w:rsidRDefault="005E7992" w:rsidP="0022431E">
      <w:pPr>
        <w:shd w:val="clear" w:color="auto" w:fill="FFFFFF"/>
        <w:spacing w:before="5" w:line="341" w:lineRule="exact"/>
        <w:ind w:left="72" w:right="53" w:firstLine="584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z w:val="28"/>
          <w:szCs w:val="28"/>
        </w:rPr>
        <w:t>2.1</w:t>
      </w:r>
      <w:r w:rsidR="009B2CFF" w:rsidRPr="00AE3F37">
        <w:rPr>
          <w:rFonts w:ascii="Times New Roman" w:hAnsi="Times New Roman" w:cs="Times New Roman"/>
          <w:sz w:val="28"/>
          <w:szCs w:val="28"/>
        </w:rPr>
        <w:t xml:space="preserve">. </w:t>
      </w:r>
      <w:r w:rsidR="00BE01C5" w:rsidRPr="00AE3F37">
        <w:rPr>
          <w:rFonts w:ascii="Times New Roman" w:hAnsi="Times New Roman" w:cs="Times New Roman"/>
          <w:sz w:val="28"/>
          <w:szCs w:val="28"/>
        </w:rPr>
        <w:t>Учет долгосрочных активов.</w:t>
      </w:r>
    </w:p>
    <w:p w:rsidR="009B2CFF" w:rsidRPr="00426FBF" w:rsidRDefault="009B2CFF" w:rsidP="008B54BD">
      <w:pPr>
        <w:shd w:val="clear" w:color="auto" w:fill="FFFFFF"/>
        <w:spacing w:line="346" w:lineRule="exact"/>
        <w:ind w:left="53" w:right="-21" w:firstLine="656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В качестве основных средств, принимаются к бухгалтерскому учету активы, имеющие материально-вещественную форму, при </w:t>
      </w:r>
      <w:r w:rsidRPr="00426FBF">
        <w:rPr>
          <w:rFonts w:ascii="Times New Roman" w:hAnsi="Times New Roman" w:cs="Times New Roman"/>
          <w:spacing w:val="-1"/>
          <w:sz w:val="28"/>
          <w:szCs w:val="28"/>
        </w:rPr>
        <w:t>одновременном выполнении следующих условий признания:</w:t>
      </w:r>
    </w:p>
    <w:p w:rsidR="009B2CFF" w:rsidRPr="00BE01C5" w:rsidRDefault="009B2CFF" w:rsidP="008B54BD">
      <w:pPr>
        <w:shd w:val="clear" w:color="auto" w:fill="FFFFFF"/>
        <w:tabs>
          <w:tab w:val="left" w:pos="1325"/>
        </w:tabs>
        <w:spacing w:line="346" w:lineRule="exact"/>
        <w:ind w:left="29" w:right="-21" w:firstLine="994"/>
        <w:jc w:val="both"/>
        <w:rPr>
          <w:rFonts w:ascii="Times New Roman" w:hAnsi="Times New Roman" w:cs="Times New Roman"/>
          <w:sz w:val="28"/>
          <w:szCs w:val="28"/>
        </w:rPr>
      </w:pPr>
      <w:r w:rsidRPr="00BE01C5">
        <w:rPr>
          <w:rFonts w:ascii="Times New Roman" w:hAnsi="Times New Roman" w:cs="Times New Roman"/>
          <w:sz w:val="28"/>
          <w:szCs w:val="28"/>
        </w:rPr>
        <w:t>-</w:t>
      </w:r>
      <w:r w:rsidRPr="00BE01C5">
        <w:rPr>
          <w:rFonts w:ascii="Times New Roman" w:hAnsi="Times New Roman" w:cs="Times New Roman"/>
          <w:sz w:val="28"/>
          <w:szCs w:val="28"/>
        </w:rPr>
        <w:tab/>
        <w:t xml:space="preserve">активы предназначены для использования в деятельности </w:t>
      </w:r>
      <w:r w:rsidRPr="00BE01C5">
        <w:rPr>
          <w:rFonts w:ascii="Times New Roman" w:hAnsi="Times New Roman" w:cs="Times New Roman"/>
          <w:spacing w:val="-1"/>
          <w:sz w:val="28"/>
          <w:szCs w:val="28"/>
        </w:rPr>
        <w:t xml:space="preserve">организации, при выполнении </w:t>
      </w:r>
      <w:r w:rsidRPr="00BE01C5">
        <w:rPr>
          <w:rFonts w:ascii="Times New Roman" w:hAnsi="Times New Roman" w:cs="Times New Roman"/>
          <w:sz w:val="28"/>
          <w:szCs w:val="28"/>
        </w:rPr>
        <w:t>работ, оказании услуг, для управленческих нужд организации, а также для предоставления во временное пользование (временное владение и пользование), за исключением случаев, установленных законодательством;</w:t>
      </w:r>
    </w:p>
    <w:p w:rsidR="009B2CFF" w:rsidRPr="00BE01C5" w:rsidRDefault="009B2CFF" w:rsidP="008B54BD">
      <w:pPr>
        <w:numPr>
          <w:ilvl w:val="0"/>
          <w:numId w:val="4"/>
        </w:numPr>
        <w:shd w:val="clear" w:color="auto" w:fill="FFFFFF"/>
        <w:tabs>
          <w:tab w:val="left" w:pos="1195"/>
        </w:tabs>
        <w:spacing w:line="346" w:lineRule="exact"/>
        <w:ind w:left="14" w:right="-21" w:firstLine="984"/>
        <w:jc w:val="both"/>
        <w:rPr>
          <w:rFonts w:ascii="Times New Roman" w:hAnsi="Times New Roman" w:cs="Times New Roman"/>
          <w:sz w:val="28"/>
          <w:szCs w:val="28"/>
        </w:rPr>
      </w:pPr>
      <w:r w:rsidRPr="00BE01C5">
        <w:rPr>
          <w:rFonts w:ascii="Times New Roman" w:hAnsi="Times New Roman" w:cs="Times New Roman"/>
          <w:spacing w:val="-2"/>
          <w:sz w:val="28"/>
          <w:szCs w:val="28"/>
        </w:rPr>
        <w:t xml:space="preserve">организацией предполагается получение экономических выгод </w:t>
      </w:r>
      <w:r w:rsidRPr="00BE01C5">
        <w:rPr>
          <w:rFonts w:ascii="Times New Roman" w:hAnsi="Times New Roman" w:cs="Times New Roman"/>
          <w:sz w:val="28"/>
          <w:szCs w:val="28"/>
        </w:rPr>
        <w:t>от использования активов;</w:t>
      </w:r>
    </w:p>
    <w:p w:rsidR="009B2CFF" w:rsidRPr="00BE01C5" w:rsidRDefault="009B2CFF" w:rsidP="008B54BD">
      <w:pPr>
        <w:numPr>
          <w:ilvl w:val="0"/>
          <w:numId w:val="4"/>
        </w:numPr>
        <w:shd w:val="clear" w:color="auto" w:fill="FFFFFF"/>
        <w:tabs>
          <w:tab w:val="left" w:pos="1195"/>
        </w:tabs>
        <w:spacing w:line="346" w:lineRule="exact"/>
        <w:ind w:left="14" w:right="-21" w:firstLine="984"/>
        <w:jc w:val="both"/>
        <w:rPr>
          <w:rFonts w:ascii="Times New Roman" w:hAnsi="Times New Roman" w:cs="Times New Roman"/>
          <w:sz w:val="28"/>
          <w:szCs w:val="28"/>
        </w:rPr>
      </w:pPr>
      <w:r w:rsidRPr="00BE01C5">
        <w:rPr>
          <w:rFonts w:ascii="Times New Roman" w:hAnsi="Times New Roman" w:cs="Times New Roman"/>
          <w:sz w:val="28"/>
          <w:szCs w:val="28"/>
        </w:rPr>
        <w:t>активы предназначены для использования в течение периода продолжительностью более 12 месяцев;</w:t>
      </w:r>
    </w:p>
    <w:p w:rsidR="009B2CFF" w:rsidRPr="00BE01C5" w:rsidRDefault="009B2CFF" w:rsidP="008B54BD">
      <w:pPr>
        <w:shd w:val="clear" w:color="auto" w:fill="FFFFFF"/>
        <w:tabs>
          <w:tab w:val="left" w:pos="1354"/>
        </w:tabs>
        <w:ind w:right="-21" w:firstLine="994"/>
        <w:jc w:val="both"/>
        <w:rPr>
          <w:rFonts w:ascii="Times New Roman" w:hAnsi="Times New Roman" w:cs="Times New Roman"/>
          <w:sz w:val="28"/>
          <w:szCs w:val="28"/>
        </w:rPr>
      </w:pPr>
      <w:r w:rsidRPr="00BE01C5">
        <w:rPr>
          <w:rFonts w:ascii="Times New Roman" w:hAnsi="Times New Roman" w:cs="Times New Roman"/>
          <w:sz w:val="28"/>
          <w:szCs w:val="28"/>
        </w:rPr>
        <w:t>-</w:t>
      </w:r>
      <w:r w:rsidR="00692065">
        <w:rPr>
          <w:rFonts w:ascii="Times New Roman" w:hAnsi="Times New Roman" w:cs="Times New Roman"/>
          <w:sz w:val="28"/>
          <w:szCs w:val="28"/>
        </w:rPr>
        <w:t xml:space="preserve"> </w:t>
      </w:r>
      <w:r w:rsidRPr="00BE01C5">
        <w:rPr>
          <w:rFonts w:ascii="Times New Roman" w:hAnsi="Times New Roman" w:cs="Times New Roman"/>
          <w:sz w:val="28"/>
          <w:szCs w:val="28"/>
        </w:rPr>
        <w:t>организацией не предполагается отчуждение активов в течение 12 месяцев с даты приобретения;</w:t>
      </w:r>
    </w:p>
    <w:p w:rsidR="009B2CFF" w:rsidRPr="00426FBF" w:rsidRDefault="009B2CFF" w:rsidP="008B54BD">
      <w:pPr>
        <w:shd w:val="clear" w:color="auto" w:fill="FFFFFF"/>
        <w:ind w:left="86" w:right="-21" w:firstLine="979"/>
        <w:jc w:val="both"/>
        <w:rPr>
          <w:rFonts w:ascii="Times New Roman" w:hAnsi="Times New Roman" w:cs="Times New Roman"/>
          <w:sz w:val="28"/>
          <w:szCs w:val="28"/>
        </w:rPr>
      </w:pPr>
      <w:r w:rsidRPr="00BE01C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E7992">
        <w:rPr>
          <w:rFonts w:ascii="Times New Roman" w:hAnsi="Times New Roman" w:cs="Times New Roman"/>
          <w:sz w:val="28"/>
          <w:szCs w:val="28"/>
        </w:rPr>
        <w:t xml:space="preserve"> </w:t>
      </w:r>
      <w:r w:rsidRPr="00BE01C5">
        <w:rPr>
          <w:rFonts w:ascii="Times New Roman" w:hAnsi="Times New Roman" w:cs="Times New Roman"/>
          <w:sz w:val="28"/>
          <w:szCs w:val="28"/>
        </w:rPr>
        <w:t>первоначальная стоимость активов может быть достоверно определена.</w:t>
      </w:r>
    </w:p>
    <w:p w:rsidR="009B2CFF" w:rsidRPr="00426FBF" w:rsidRDefault="009B2CFF" w:rsidP="004C60D2">
      <w:pPr>
        <w:pStyle w:val="a3"/>
        <w:ind w:firstLine="851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 xml:space="preserve">К основным средствам в соответствии с действующим законодательством относить введенные в эксплуатацию внеоборотные активы, имеющие материально-вещественную форму, стоимость которых превышает </w:t>
      </w:r>
      <w:r w:rsidRPr="005E7992">
        <w:rPr>
          <w:rFonts w:ascii="Times New Roman" w:hAnsi="Times New Roman" w:cs="Times New Roman"/>
          <w:iCs/>
          <w:color w:val="000000" w:themeColor="text1"/>
        </w:rPr>
        <w:t>50 (30) базовых величин</w:t>
      </w:r>
      <w:r w:rsidRPr="00BE01C5">
        <w:rPr>
          <w:rFonts w:ascii="Times New Roman" w:hAnsi="Times New Roman" w:cs="Times New Roman"/>
        </w:rPr>
        <w:t xml:space="preserve"> </w:t>
      </w:r>
      <w:r w:rsidRPr="00426FBF">
        <w:rPr>
          <w:rFonts w:ascii="Times New Roman" w:hAnsi="Times New Roman" w:cs="Times New Roman"/>
        </w:rPr>
        <w:t xml:space="preserve">со сроком службы более </w:t>
      </w:r>
      <w:r w:rsidR="00692065">
        <w:rPr>
          <w:rFonts w:ascii="Times New Roman" w:hAnsi="Times New Roman" w:cs="Times New Roman"/>
        </w:rPr>
        <w:t>12 месяцев</w:t>
      </w:r>
      <w:r w:rsidRPr="00426FBF">
        <w:rPr>
          <w:rFonts w:ascii="Times New Roman" w:hAnsi="Times New Roman" w:cs="Times New Roman"/>
        </w:rPr>
        <w:t>.</w:t>
      </w:r>
    </w:p>
    <w:p w:rsidR="009B2CFF" w:rsidRPr="00426FBF" w:rsidRDefault="009B2CFF" w:rsidP="0059715B">
      <w:pPr>
        <w:ind w:right="-2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Бухгалтерский учет основных средств осуществляется в соответствии с Инструкцией по бухгалтерскому учету основных средств, утвержденной Минфином РБ от </w:t>
      </w:r>
      <w:r w:rsidRPr="00BE01C5">
        <w:rPr>
          <w:rFonts w:ascii="Times New Roman" w:hAnsi="Times New Roman" w:cs="Times New Roman"/>
          <w:sz w:val="28"/>
          <w:szCs w:val="28"/>
        </w:rPr>
        <w:t>30 апреля 2012 года № 26.</w:t>
      </w:r>
    </w:p>
    <w:p w:rsidR="009B2CFF" w:rsidRPr="00426FBF" w:rsidRDefault="009B2CFF" w:rsidP="0059715B">
      <w:pPr>
        <w:ind w:right="-2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Основные средства отражаются в бухгалтерском учете и отчетности по первоначальной стоимости, в которую включается также налог на добавленную стоимость.</w:t>
      </w:r>
    </w:p>
    <w:p w:rsidR="009B2CFF" w:rsidRDefault="009B2CFF" w:rsidP="0059715B">
      <w:pPr>
        <w:ind w:right="-21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ab/>
        <w:t>Основные средства, полученные и переданные безвозмездно, отражаются в бухгалтерском учете при наличии документа с указанием стоимости объекта или по рыночной стоимости.</w:t>
      </w:r>
    </w:p>
    <w:p w:rsidR="00BE01C5" w:rsidRPr="00426FBF" w:rsidRDefault="00BE01C5" w:rsidP="0059715B">
      <w:pPr>
        <w:ind w:right="-21" w:firstLine="709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6FBF">
        <w:rPr>
          <w:rFonts w:ascii="Times New Roman" w:hAnsi="Times New Roman" w:cs="Times New Roman"/>
          <w:spacing w:val="-1"/>
          <w:sz w:val="28"/>
          <w:szCs w:val="28"/>
        </w:rPr>
        <w:t>Начисление амортизации осуществлять линейным способом.</w:t>
      </w:r>
    </w:p>
    <w:p w:rsidR="00BE01C5" w:rsidRDefault="00BE01C5" w:rsidP="00BE01C5">
      <w:pPr>
        <w:shd w:val="clear" w:color="auto" w:fill="FFFFFF"/>
        <w:tabs>
          <w:tab w:val="left" w:pos="1517"/>
        </w:tabs>
        <w:spacing w:line="341" w:lineRule="exact"/>
        <w:ind w:firstLine="567"/>
        <w:rPr>
          <w:rFonts w:ascii="Times New Roman" w:hAnsi="Times New Roman" w:cs="Times New Roman"/>
          <w:spacing w:val="-1"/>
          <w:sz w:val="28"/>
          <w:szCs w:val="28"/>
        </w:rPr>
      </w:pPr>
      <w:r w:rsidRPr="00426FBF">
        <w:rPr>
          <w:rFonts w:ascii="Times New Roman" w:hAnsi="Times New Roman" w:cs="Times New Roman"/>
          <w:spacing w:val="-1"/>
          <w:sz w:val="28"/>
          <w:szCs w:val="28"/>
        </w:rPr>
        <w:t xml:space="preserve">  Расчет амортизации производить исходя из годовой суммы износа в конце года.</w:t>
      </w:r>
    </w:p>
    <w:p w:rsidR="005E7992" w:rsidRPr="00426FBF" w:rsidRDefault="005E7992" w:rsidP="005E7992">
      <w:pPr>
        <w:shd w:val="clear" w:color="auto" w:fill="FFFFFF"/>
        <w:ind w:left="82" w:right="10" w:firstLine="627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Республики Беларусь от </w:t>
      </w:r>
      <w:r w:rsidRPr="00BE01C5">
        <w:rPr>
          <w:rFonts w:ascii="Times New Roman" w:hAnsi="Times New Roman" w:cs="Times New Roman"/>
          <w:sz w:val="28"/>
          <w:szCs w:val="28"/>
        </w:rPr>
        <w:t>20.10.2006 № 622</w:t>
      </w:r>
      <w:r>
        <w:rPr>
          <w:rFonts w:ascii="Times New Roman" w:hAnsi="Times New Roman" w:cs="Times New Roman"/>
          <w:sz w:val="28"/>
          <w:szCs w:val="28"/>
        </w:rPr>
        <w:t xml:space="preserve"> с изменениями  от 07.08.2015г. № 345 </w:t>
      </w:r>
      <w:r w:rsidRPr="00426FBF">
        <w:rPr>
          <w:rFonts w:ascii="Times New Roman" w:hAnsi="Times New Roman" w:cs="Times New Roman"/>
          <w:sz w:val="28"/>
          <w:szCs w:val="28"/>
        </w:rPr>
        <w:t>«О вопросах переоценки основных средств, не незавершенных строительством объектов и неустановленного оборудования» переоценку основных средств не производить.</w:t>
      </w:r>
    </w:p>
    <w:p w:rsidR="00BE01C5" w:rsidRPr="00AE3F37" w:rsidRDefault="005E7992" w:rsidP="0022431E">
      <w:pPr>
        <w:ind w:right="269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z w:val="28"/>
          <w:szCs w:val="28"/>
        </w:rPr>
        <w:t>2.2</w:t>
      </w:r>
      <w:r w:rsidR="00BE01C5" w:rsidRPr="00AE3F37">
        <w:rPr>
          <w:rFonts w:ascii="Times New Roman" w:hAnsi="Times New Roman" w:cs="Times New Roman"/>
          <w:sz w:val="28"/>
          <w:szCs w:val="28"/>
        </w:rPr>
        <w:t>.Учет материалов.</w:t>
      </w:r>
    </w:p>
    <w:p w:rsidR="009B2CFF" w:rsidRPr="00426FBF" w:rsidRDefault="009B2CFF" w:rsidP="005B3FE9">
      <w:pPr>
        <w:shd w:val="clear" w:color="auto" w:fill="FFFFFF"/>
        <w:ind w:left="82" w:right="10" w:firstLine="627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pacing w:val="-2"/>
          <w:sz w:val="28"/>
          <w:szCs w:val="28"/>
        </w:rPr>
        <w:t xml:space="preserve">В состав материалов включать предметы, служащие более одного </w:t>
      </w:r>
      <w:r w:rsidRPr="00426FBF">
        <w:rPr>
          <w:rFonts w:ascii="Times New Roman" w:hAnsi="Times New Roman" w:cs="Times New Roman"/>
          <w:sz w:val="28"/>
          <w:szCs w:val="28"/>
        </w:rPr>
        <w:t xml:space="preserve">года, стоимостью более </w:t>
      </w:r>
      <w:r w:rsidRPr="00BE01C5">
        <w:rPr>
          <w:rFonts w:ascii="Times New Roman" w:hAnsi="Times New Roman" w:cs="Times New Roman"/>
          <w:sz w:val="28"/>
          <w:szCs w:val="28"/>
        </w:rPr>
        <w:t>3</w:t>
      </w:r>
      <w:r w:rsidRPr="00426FBF">
        <w:rPr>
          <w:rFonts w:ascii="Times New Roman" w:hAnsi="Times New Roman" w:cs="Times New Roman"/>
          <w:sz w:val="28"/>
          <w:szCs w:val="28"/>
        </w:rPr>
        <w:t>-х базовых величин.</w:t>
      </w:r>
    </w:p>
    <w:p w:rsidR="009B2CFF" w:rsidRPr="00426FBF" w:rsidRDefault="009B2CFF" w:rsidP="005E7992">
      <w:pPr>
        <w:shd w:val="clear" w:color="auto" w:fill="FFFFFF"/>
        <w:tabs>
          <w:tab w:val="left" w:pos="709"/>
        </w:tabs>
        <w:spacing w:line="341" w:lineRule="exact"/>
        <w:ind w:left="994" w:hanging="285"/>
        <w:jc w:val="center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pacing w:val="-1"/>
          <w:sz w:val="28"/>
          <w:szCs w:val="28"/>
        </w:rPr>
        <w:t>Способы погашения стоимости предметов.</w:t>
      </w:r>
    </w:p>
    <w:p w:rsidR="009B2CFF" w:rsidRPr="00426FBF" w:rsidRDefault="009B2CFF" w:rsidP="00394B89">
      <w:pPr>
        <w:shd w:val="clear" w:color="auto" w:fill="FFFFFF"/>
        <w:spacing w:line="341" w:lineRule="exact"/>
        <w:ind w:left="77" w:right="5" w:firstLine="627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Датой принятия ценностей на учет является дата, указанная в товарной накладной, счете-фактуре, акте передачи.</w:t>
      </w:r>
    </w:p>
    <w:p w:rsidR="009B2CFF" w:rsidRPr="00426FBF" w:rsidRDefault="009B2CFF" w:rsidP="00BF456E">
      <w:pPr>
        <w:shd w:val="clear" w:color="auto" w:fill="FFFFFF"/>
        <w:spacing w:line="341" w:lineRule="exact"/>
        <w:ind w:left="77" w:right="5" w:firstLine="627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pacing w:val="-2"/>
          <w:sz w:val="28"/>
          <w:szCs w:val="28"/>
        </w:rPr>
        <w:t xml:space="preserve">Предметы стоимостью до </w:t>
      </w:r>
      <w:r w:rsidRPr="00BE01C5">
        <w:rPr>
          <w:rFonts w:ascii="Times New Roman" w:hAnsi="Times New Roman" w:cs="Times New Roman"/>
          <w:spacing w:val="-2"/>
          <w:sz w:val="28"/>
          <w:szCs w:val="28"/>
        </w:rPr>
        <w:t>3</w:t>
      </w:r>
      <w:r w:rsidRPr="00426FBF">
        <w:rPr>
          <w:rFonts w:ascii="Times New Roman" w:hAnsi="Times New Roman" w:cs="Times New Roman"/>
          <w:spacing w:val="-2"/>
          <w:sz w:val="28"/>
          <w:szCs w:val="28"/>
        </w:rPr>
        <w:t xml:space="preserve"> базовых величин списывать в расход </w:t>
      </w:r>
      <w:r w:rsidRPr="00426FBF">
        <w:rPr>
          <w:rFonts w:ascii="Times New Roman" w:hAnsi="Times New Roman" w:cs="Times New Roman"/>
          <w:sz w:val="28"/>
          <w:szCs w:val="28"/>
        </w:rPr>
        <w:t xml:space="preserve">по мере их приобретения. </w:t>
      </w:r>
      <w:r w:rsidRPr="00426FBF">
        <w:rPr>
          <w:rFonts w:ascii="Times New Roman" w:hAnsi="Times New Roman" w:cs="Times New Roman"/>
          <w:spacing w:val="-2"/>
          <w:sz w:val="28"/>
          <w:szCs w:val="28"/>
        </w:rPr>
        <w:t xml:space="preserve">Предметы на счете 10 «Материалы» учитывать по стоимости их </w:t>
      </w:r>
      <w:r w:rsidRPr="00426FBF">
        <w:rPr>
          <w:rFonts w:ascii="Times New Roman" w:hAnsi="Times New Roman" w:cs="Times New Roman"/>
          <w:sz w:val="28"/>
          <w:szCs w:val="28"/>
        </w:rPr>
        <w:t>приобретения.</w:t>
      </w:r>
      <w:r w:rsidRPr="00426FBF">
        <w:rPr>
          <w:rFonts w:ascii="Times New Roman" w:hAnsi="Times New Roman" w:cs="Times New Roman"/>
          <w:sz w:val="28"/>
          <w:szCs w:val="28"/>
        </w:rPr>
        <w:tab/>
      </w:r>
    </w:p>
    <w:p w:rsidR="009B2CFF" w:rsidRPr="00426FBF" w:rsidRDefault="009B2CFF" w:rsidP="00BF45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 Списание материалов со счета 10 «Материалы» осуществляется в случаях, если материалы пришли в негодность по истечении сроков хранения, если материалы морально устарели, выявлены недостачи, хищения или порча и в иных случаях.</w:t>
      </w:r>
    </w:p>
    <w:p w:rsidR="009B2CFF" w:rsidRPr="00426FBF" w:rsidRDefault="009B2CFF" w:rsidP="005E7992">
      <w:pPr>
        <w:shd w:val="clear" w:color="auto" w:fill="FFFFFF"/>
        <w:tabs>
          <w:tab w:val="left" w:pos="1517"/>
        </w:tabs>
        <w:spacing w:line="341" w:lineRule="exact"/>
        <w:ind w:firstLine="709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426FBF">
        <w:rPr>
          <w:rFonts w:ascii="Times New Roman" w:hAnsi="Times New Roman" w:cs="Times New Roman"/>
          <w:spacing w:val="-7"/>
          <w:sz w:val="28"/>
          <w:szCs w:val="28"/>
        </w:rPr>
        <w:t xml:space="preserve"> Порядок учета и хранения драгметаллов определяется при списании основных средств и материалов. </w:t>
      </w:r>
    </w:p>
    <w:p w:rsidR="009B2CFF" w:rsidRPr="00AE3F37" w:rsidRDefault="009B2CFF" w:rsidP="0022431E">
      <w:pPr>
        <w:ind w:right="269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z w:val="28"/>
          <w:szCs w:val="28"/>
        </w:rPr>
        <w:t>2.</w:t>
      </w:r>
      <w:r w:rsidR="005E7992" w:rsidRPr="00AE3F37">
        <w:rPr>
          <w:rFonts w:ascii="Times New Roman" w:hAnsi="Times New Roman" w:cs="Times New Roman"/>
          <w:sz w:val="28"/>
          <w:szCs w:val="28"/>
        </w:rPr>
        <w:t>3</w:t>
      </w:r>
      <w:r w:rsidRPr="00AE3F37">
        <w:rPr>
          <w:rFonts w:ascii="Times New Roman" w:hAnsi="Times New Roman" w:cs="Times New Roman"/>
          <w:sz w:val="28"/>
          <w:szCs w:val="28"/>
        </w:rPr>
        <w:t xml:space="preserve">. </w:t>
      </w:r>
      <w:r w:rsidR="00403D7C" w:rsidRPr="00AE3F37">
        <w:rPr>
          <w:rFonts w:ascii="Times New Roman" w:hAnsi="Times New Roman" w:cs="Times New Roman"/>
          <w:sz w:val="28"/>
          <w:szCs w:val="28"/>
        </w:rPr>
        <w:t>Учет кассовых</w:t>
      </w:r>
      <w:r w:rsidRPr="00AE3F37">
        <w:rPr>
          <w:rFonts w:ascii="Times New Roman" w:hAnsi="Times New Roman" w:cs="Times New Roman"/>
          <w:sz w:val="28"/>
          <w:szCs w:val="28"/>
        </w:rPr>
        <w:t xml:space="preserve"> операци</w:t>
      </w:r>
      <w:r w:rsidR="00403D7C" w:rsidRPr="00AE3F37">
        <w:rPr>
          <w:rFonts w:ascii="Times New Roman" w:hAnsi="Times New Roman" w:cs="Times New Roman"/>
          <w:sz w:val="28"/>
          <w:szCs w:val="28"/>
        </w:rPr>
        <w:t>й</w:t>
      </w:r>
      <w:r w:rsidRPr="00AE3F37">
        <w:rPr>
          <w:rFonts w:ascii="Times New Roman" w:hAnsi="Times New Roman" w:cs="Times New Roman"/>
          <w:sz w:val="28"/>
          <w:szCs w:val="28"/>
        </w:rPr>
        <w:t>.</w:t>
      </w:r>
    </w:p>
    <w:p w:rsidR="009B2CFF" w:rsidRPr="00426FBF" w:rsidRDefault="009B2CFF" w:rsidP="00155BB2">
      <w:pPr>
        <w:tabs>
          <w:tab w:val="left" w:pos="10469"/>
        </w:tabs>
        <w:ind w:right="-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Налично-денежное обращени</w:t>
      </w:r>
      <w:r w:rsidR="00403D7C">
        <w:rPr>
          <w:rFonts w:ascii="Times New Roman" w:hAnsi="Times New Roman" w:cs="Times New Roman"/>
          <w:sz w:val="28"/>
          <w:szCs w:val="28"/>
        </w:rPr>
        <w:t>е на территории РБ регулируется</w:t>
      </w:r>
      <w:r w:rsidRPr="00426FBF">
        <w:rPr>
          <w:rFonts w:ascii="Times New Roman" w:hAnsi="Times New Roman" w:cs="Times New Roman"/>
          <w:sz w:val="28"/>
          <w:szCs w:val="28"/>
        </w:rPr>
        <w:t xml:space="preserve"> Инструкцией о порядке  ведения кассовых операций и порядке расчетов наличными денежными средствами в РБ (Постановление Нац</w:t>
      </w:r>
      <w:r w:rsidR="00004CF0">
        <w:rPr>
          <w:rFonts w:ascii="Times New Roman" w:hAnsi="Times New Roman" w:cs="Times New Roman"/>
          <w:sz w:val="28"/>
          <w:szCs w:val="28"/>
        </w:rPr>
        <w:t xml:space="preserve">ионального </w:t>
      </w:r>
      <w:r w:rsidRPr="00426FBF">
        <w:rPr>
          <w:rFonts w:ascii="Times New Roman" w:hAnsi="Times New Roman" w:cs="Times New Roman"/>
          <w:sz w:val="28"/>
          <w:szCs w:val="28"/>
        </w:rPr>
        <w:t>банка РБ от 29.03.2011г. №107 с последующими изменениями и дополнениями</w:t>
      </w:r>
      <w:r w:rsidR="00004CF0">
        <w:rPr>
          <w:rFonts w:ascii="Times New Roman" w:hAnsi="Times New Roman" w:cs="Times New Roman"/>
          <w:sz w:val="28"/>
          <w:szCs w:val="28"/>
        </w:rPr>
        <w:t xml:space="preserve"> от 31.03.2014г.</w:t>
      </w:r>
      <w:r w:rsidRPr="00426FB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B2CFF" w:rsidRPr="00426FBF" w:rsidRDefault="009B2CFF" w:rsidP="00155BB2">
      <w:pPr>
        <w:tabs>
          <w:tab w:val="left" w:pos="10469"/>
        </w:tabs>
        <w:ind w:right="-21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              Расходование наличных средств, полученных по чеку, производится только на цели, на которые оформлен чек.</w:t>
      </w:r>
    </w:p>
    <w:p w:rsidR="00004CF0" w:rsidRDefault="00004CF0" w:rsidP="00004CF0">
      <w:pPr>
        <w:shd w:val="clear" w:color="auto" w:fill="FFFFFF"/>
        <w:tabs>
          <w:tab w:val="left" w:pos="1517"/>
        </w:tabs>
        <w:spacing w:line="341" w:lineRule="exact"/>
        <w:ind w:left="709"/>
        <w:jc w:val="center"/>
        <w:rPr>
          <w:rFonts w:ascii="Times New Roman" w:hAnsi="Times New Roman" w:cs="Times New Roman"/>
          <w:b/>
          <w:spacing w:val="-7"/>
          <w:sz w:val="28"/>
          <w:szCs w:val="28"/>
        </w:rPr>
      </w:pPr>
    </w:p>
    <w:p w:rsidR="009B2CFF" w:rsidRPr="00AE3F37" w:rsidRDefault="009B2CFF" w:rsidP="0022431E">
      <w:pPr>
        <w:shd w:val="clear" w:color="auto" w:fill="FFFFFF"/>
        <w:tabs>
          <w:tab w:val="left" w:pos="1517"/>
        </w:tabs>
        <w:spacing w:line="341" w:lineRule="exact"/>
        <w:ind w:left="709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pacing w:val="-7"/>
          <w:sz w:val="28"/>
          <w:szCs w:val="28"/>
        </w:rPr>
        <w:t>2.</w:t>
      </w:r>
      <w:r w:rsidR="005E7992" w:rsidRPr="00AE3F37">
        <w:rPr>
          <w:rFonts w:ascii="Times New Roman" w:hAnsi="Times New Roman" w:cs="Times New Roman"/>
          <w:spacing w:val="-7"/>
          <w:sz w:val="28"/>
          <w:szCs w:val="28"/>
        </w:rPr>
        <w:t>4</w:t>
      </w:r>
      <w:r w:rsidRPr="00AE3F37">
        <w:rPr>
          <w:rFonts w:ascii="Times New Roman" w:hAnsi="Times New Roman" w:cs="Times New Roman"/>
          <w:spacing w:val="-7"/>
          <w:sz w:val="28"/>
          <w:szCs w:val="28"/>
        </w:rPr>
        <w:t>.</w:t>
      </w:r>
      <w:r w:rsidRPr="00AE3F37">
        <w:rPr>
          <w:rFonts w:ascii="Times New Roman" w:hAnsi="Times New Roman" w:cs="Times New Roman"/>
          <w:spacing w:val="-2"/>
          <w:sz w:val="28"/>
          <w:szCs w:val="28"/>
        </w:rPr>
        <w:t>Учет доходов и расходов.</w:t>
      </w:r>
    </w:p>
    <w:p w:rsidR="009B2CFF" w:rsidRPr="00426FBF" w:rsidRDefault="009B2CFF" w:rsidP="00A779DC">
      <w:pPr>
        <w:shd w:val="clear" w:color="auto" w:fill="FFFFFF"/>
        <w:spacing w:line="341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pacing w:val="-1"/>
          <w:sz w:val="28"/>
          <w:szCs w:val="28"/>
        </w:rPr>
        <w:t xml:space="preserve">Осуществлять совместный учет доходов и расходов. </w:t>
      </w:r>
      <w:r w:rsidRPr="00426FBF">
        <w:rPr>
          <w:rFonts w:ascii="Times New Roman" w:hAnsi="Times New Roman" w:cs="Times New Roman"/>
          <w:sz w:val="28"/>
          <w:szCs w:val="28"/>
        </w:rPr>
        <w:t xml:space="preserve">Источником доходов являются вступительные и членские профсоюзные взносы, а также другие источники </w:t>
      </w:r>
      <w:r w:rsidRPr="00426FBF">
        <w:rPr>
          <w:rFonts w:ascii="Times New Roman" w:hAnsi="Times New Roman" w:cs="Times New Roman"/>
          <w:sz w:val="28"/>
          <w:szCs w:val="28"/>
        </w:rPr>
        <w:lastRenderedPageBreak/>
        <w:t>финансирования в соответствии с законодательством РБ.</w:t>
      </w:r>
    </w:p>
    <w:p w:rsidR="009B2CFF" w:rsidRPr="00AE3F37" w:rsidRDefault="009B2CFF" w:rsidP="0022431E">
      <w:pPr>
        <w:shd w:val="clear" w:color="auto" w:fill="FFFFFF"/>
        <w:tabs>
          <w:tab w:val="left" w:pos="1517"/>
        </w:tabs>
        <w:spacing w:line="341" w:lineRule="exact"/>
        <w:ind w:left="567" w:firstLine="142"/>
        <w:rPr>
          <w:rFonts w:ascii="Times New Roman" w:hAnsi="Times New Roman" w:cs="Times New Roman"/>
          <w:sz w:val="28"/>
          <w:szCs w:val="28"/>
        </w:rPr>
      </w:pPr>
      <w:r w:rsidRPr="00AE3F37">
        <w:rPr>
          <w:rFonts w:ascii="Times New Roman" w:hAnsi="Times New Roman" w:cs="Times New Roman"/>
          <w:sz w:val="28"/>
          <w:szCs w:val="28"/>
        </w:rPr>
        <w:t>2.</w:t>
      </w:r>
      <w:r w:rsidR="005E7992" w:rsidRPr="00AE3F37">
        <w:rPr>
          <w:rFonts w:ascii="Times New Roman" w:hAnsi="Times New Roman" w:cs="Times New Roman"/>
          <w:sz w:val="28"/>
          <w:szCs w:val="28"/>
        </w:rPr>
        <w:t>5</w:t>
      </w:r>
      <w:r w:rsidRPr="00AE3F37">
        <w:rPr>
          <w:rFonts w:ascii="Times New Roman" w:hAnsi="Times New Roman" w:cs="Times New Roman"/>
          <w:sz w:val="28"/>
          <w:szCs w:val="28"/>
        </w:rPr>
        <w:t xml:space="preserve">.Учет </w:t>
      </w:r>
      <w:r w:rsidR="00325358" w:rsidRPr="00AE3F37">
        <w:rPr>
          <w:rFonts w:ascii="Times New Roman" w:hAnsi="Times New Roman" w:cs="Times New Roman"/>
          <w:sz w:val="28"/>
          <w:szCs w:val="28"/>
        </w:rPr>
        <w:t>расходов организации</w:t>
      </w:r>
      <w:r w:rsidRPr="00AE3F37">
        <w:rPr>
          <w:rFonts w:ascii="Times New Roman" w:hAnsi="Times New Roman" w:cs="Times New Roman"/>
          <w:sz w:val="28"/>
          <w:szCs w:val="28"/>
        </w:rPr>
        <w:t>.</w:t>
      </w:r>
    </w:p>
    <w:p w:rsidR="009B2CFF" w:rsidRPr="00426FBF" w:rsidRDefault="009B2CFF" w:rsidP="005E7992">
      <w:pPr>
        <w:shd w:val="clear" w:color="auto" w:fill="FFFFFF"/>
        <w:spacing w:line="341" w:lineRule="exact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Общехозяйственные </w:t>
      </w:r>
      <w:r w:rsidR="00325358">
        <w:rPr>
          <w:rFonts w:ascii="Times New Roman" w:hAnsi="Times New Roman" w:cs="Times New Roman"/>
          <w:sz w:val="28"/>
          <w:szCs w:val="28"/>
        </w:rPr>
        <w:t>расходы</w:t>
      </w:r>
      <w:r w:rsidRPr="00426FBF">
        <w:rPr>
          <w:rFonts w:ascii="Times New Roman" w:hAnsi="Times New Roman" w:cs="Times New Roman"/>
          <w:sz w:val="28"/>
          <w:szCs w:val="28"/>
        </w:rPr>
        <w:t xml:space="preserve"> учитывать на счете  26 </w:t>
      </w:r>
      <w:r w:rsidRPr="00426FBF">
        <w:rPr>
          <w:rFonts w:ascii="Times New Roman" w:hAnsi="Times New Roman" w:cs="Times New Roman"/>
          <w:spacing w:val="-1"/>
          <w:sz w:val="28"/>
          <w:szCs w:val="28"/>
        </w:rPr>
        <w:t>«Общехозяйственные затраты</w:t>
      </w:r>
      <w:r w:rsidR="00325358">
        <w:rPr>
          <w:rFonts w:ascii="Times New Roman" w:hAnsi="Times New Roman" w:cs="Times New Roman"/>
          <w:spacing w:val="-1"/>
          <w:sz w:val="28"/>
          <w:szCs w:val="28"/>
        </w:rPr>
        <w:t>» по статьям затрат (приложение 2</w:t>
      </w:r>
      <w:r w:rsidRPr="00426FBF">
        <w:rPr>
          <w:rFonts w:ascii="Times New Roman" w:hAnsi="Times New Roman" w:cs="Times New Roman"/>
          <w:spacing w:val="-1"/>
          <w:sz w:val="28"/>
          <w:szCs w:val="28"/>
        </w:rPr>
        <w:t>).</w:t>
      </w:r>
    </w:p>
    <w:p w:rsidR="009B2CFF" w:rsidRPr="00426FBF" w:rsidRDefault="00325358" w:rsidP="005E79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книге «Журнал-Главная</w:t>
      </w:r>
      <w:r w:rsidR="009B2CFF" w:rsidRPr="00426FBF">
        <w:rPr>
          <w:rFonts w:ascii="Times New Roman" w:hAnsi="Times New Roman" w:cs="Times New Roman"/>
          <w:sz w:val="28"/>
          <w:szCs w:val="28"/>
        </w:rPr>
        <w:t>»  записи производятся по дебету счета 26 с расшифровкой по статьям расходов.</w:t>
      </w:r>
    </w:p>
    <w:p w:rsidR="009B2CFF" w:rsidRPr="00426FBF" w:rsidRDefault="009B2CFF" w:rsidP="005E7992">
      <w:pPr>
        <w:ind w:right="1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Заключительная проводка по зачету суммы произведенных за месяц расходов на целевое финансирование: Дебет счета 86 – Кредит счета 26.</w:t>
      </w:r>
    </w:p>
    <w:p w:rsidR="009B2CFF" w:rsidRPr="00426FBF" w:rsidRDefault="009B2CFF" w:rsidP="005E7992">
      <w:pPr>
        <w:jc w:val="both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 xml:space="preserve">           Счет 26 «Общехозяйственные затраты» на начало месяца сальдо не имеет, расшифровка по этому счету ведется до конца года помесячно с нарастающим итогом.</w:t>
      </w:r>
    </w:p>
    <w:p w:rsidR="009B2CFF" w:rsidRDefault="009B2CFF" w:rsidP="0022431E">
      <w:pPr>
        <w:shd w:val="clear" w:color="auto" w:fill="FFFFFF"/>
        <w:spacing w:line="341" w:lineRule="exact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r w:rsidRPr="00AE3F37">
        <w:rPr>
          <w:rFonts w:ascii="Times New Roman" w:hAnsi="Times New Roman" w:cs="Times New Roman"/>
          <w:spacing w:val="-6"/>
          <w:sz w:val="28"/>
          <w:szCs w:val="28"/>
        </w:rPr>
        <w:t>2.</w:t>
      </w:r>
      <w:r w:rsidR="005E7992" w:rsidRPr="00AE3F37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AE3F37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AE3F37">
        <w:rPr>
          <w:rFonts w:ascii="Times New Roman" w:hAnsi="Times New Roman" w:cs="Times New Roman"/>
          <w:spacing w:val="-1"/>
          <w:sz w:val="28"/>
          <w:szCs w:val="28"/>
        </w:rPr>
        <w:t>Признание операционных доходов и расходов.</w:t>
      </w:r>
      <w:r w:rsidRPr="00AE3F37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426FBF">
        <w:rPr>
          <w:rFonts w:ascii="Times New Roman" w:hAnsi="Times New Roman" w:cs="Times New Roman"/>
          <w:spacing w:val="-1"/>
          <w:sz w:val="28"/>
          <w:szCs w:val="28"/>
        </w:rPr>
        <w:t xml:space="preserve">        Операционные    доходы    и    расходы    признавать  по мере п</w:t>
      </w:r>
      <w:r w:rsidRPr="00426FBF">
        <w:rPr>
          <w:rFonts w:ascii="Times New Roman" w:hAnsi="Times New Roman" w:cs="Times New Roman"/>
          <w:spacing w:val="-4"/>
          <w:sz w:val="28"/>
          <w:szCs w:val="28"/>
        </w:rPr>
        <w:t>оступления.</w:t>
      </w:r>
    </w:p>
    <w:p w:rsidR="009B2CFF" w:rsidRPr="00426FBF" w:rsidRDefault="009B2CFF" w:rsidP="005E7992">
      <w:pPr>
        <w:pStyle w:val="a3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 xml:space="preserve"> Целевые  поступления на содержание ППО и ведение им уставной </w:t>
      </w:r>
      <w:r w:rsidR="005E7992">
        <w:rPr>
          <w:rFonts w:ascii="Times New Roman" w:hAnsi="Times New Roman" w:cs="Times New Roman"/>
        </w:rPr>
        <w:t>д</w:t>
      </w:r>
      <w:r w:rsidRPr="00426FBF">
        <w:rPr>
          <w:rFonts w:ascii="Times New Roman" w:hAnsi="Times New Roman" w:cs="Times New Roman"/>
        </w:rPr>
        <w:t>еятельности, которые являются доходами организации, не учитываемыми при определении налоговой базы, в частности:</w:t>
      </w:r>
    </w:p>
    <w:p w:rsidR="009B2CFF" w:rsidRPr="00426FBF" w:rsidRDefault="00325358" w:rsidP="005E799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</w:t>
      </w:r>
      <w:r w:rsidR="009B2CFF" w:rsidRPr="00426FBF">
        <w:rPr>
          <w:rFonts w:ascii="Times New Roman" w:hAnsi="Times New Roman" w:cs="Times New Roman"/>
        </w:rPr>
        <w:t>отчисления от членских взносов;</w:t>
      </w:r>
    </w:p>
    <w:p w:rsidR="009B2CFF" w:rsidRPr="00426FBF" w:rsidRDefault="00325358" w:rsidP="005E799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</w:t>
      </w:r>
      <w:r w:rsidR="009B2CFF" w:rsidRPr="00426FBF">
        <w:rPr>
          <w:rFonts w:ascii="Times New Roman" w:hAnsi="Times New Roman" w:cs="Times New Roman"/>
        </w:rPr>
        <w:t>доходы от хранения временно свободных средств на депозитном счете;</w:t>
      </w:r>
    </w:p>
    <w:p w:rsidR="009B2CFF" w:rsidRPr="00426FBF" w:rsidRDefault="00325358" w:rsidP="005E799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B2CFF" w:rsidRPr="00426FBF">
        <w:rPr>
          <w:rFonts w:ascii="Times New Roman" w:hAnsi="Times New Roman" w:cs="Times New Roman"/>
        </w:rPr>
        <w:t>средства, поступившие проф</w:t>
      </w:r>
      <w:r>
        <w:rPr>
          <w:rFonts w:ascii="Times New Roman" w:hAnsi="Times New Roman" w:cs="Times New Roman"/>
        </w:rPr>
        <w:t xml:space="preserve">союзной </w:t>
      </w:r>
      <w:r w:rsidR="009B2CFF" w:rsidRPr="00426FBF">
        <w:rPr>
          <w:rFonts w:ascii="Times New Roman" w:hAnsi="Times New Roman" w:cs="Times New Roman"/>
        </w:rPr>
        <w:t>организации в соответствии с коллективным договором на проведение социально-культурных, спортивных мероприятий, предусмотренных уставной деятельностью;</w:t>
      </w:r>
    </w:p>
    <w:p w:rsidR="009B2CFF" w:rsidRPr="00426FBF" w:rsidRDefault="00325358" w:rsidP="005E799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 </w:t>
      </w:r>
      <w:r w:rsidR="009B2CFF" w:rsidRPr="00426FBF">
        <w:rPr>
          <w:rFonts w:ascii="Times New Roman" w:hAnsi="Times New Roman" w:cs="Times New Roman"/>
        </w:rPr>
        <w:t>пожертвования от физических и юридических лиц на уставную деятельность, являются доходами, не учитываемыми при определении налоговой базы;</w:t>
      </w:r>
    </w:p>
    <w:p w:rsidR="009B2CFF" w:rsidRPr="00426FBF" w:rsidRDefault="00325358" w:rsidP="005E7992">
      <w:pPr>
        <w:shd w:val="clear" w:color="auto" w:fill="FFFFFF"/>
        <w:ind w:left="709" w:right="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</w:t>
      </w:r>
      <w:r w:rsidR="009B2CFF" w:rsidRPr="00426FBF">
        <w:rPr>
          <w:rFonts w:ascii="Times New Roman" w:hAnsi="Times New Roman" w:cs="Times New Roman"/>
          <w:sz w:val="28"/>
          <w:szCs w:val="28"/>
        </w:rPr>
        <w:t>внутрибюджетные поступления от вышестоящих проф</w:t>
      </w:r>
      <w:r w:rsidR="005E7992">
        <w:rPr>
          <w:rFonts w:ascii="Times New Roman" w:hAnsi="Times New Roman" w:cs="Times New Roman"/>
          <w:sz w:val="28"/>
          <w:szCs w:val="28"/>
        </w:rPr>
        <w:t xml:space="preserve">союзных </w:t>
      </w:r>
      <w:r w:rsidR="009B2CFF" w:rsidRPr="00426FBF">
        <w:rPr>
          <w:rFonts w:ascii="Times New Roman" w:hAnsi="Times New Roman" w:cs="Times New Roman"/>
          <w:sz w:val="28"/>
          <w:szCs w:val="28"/>
        </w:rPr>
        <w:t>органов.</w:t>
      </w:r>
    </w:p>
    <w:p w:rsidR="009B2CFF" w:rsidRPr="00426FBF" w:rsidRDefault="009B2CFF" w:rsidP="005E7992">
      <w:pPr>
        <w:shd w:val="clear" w:color="auto" w:fill="FFFFFF"/>
        <w:ind w:right="74"/>
        <w:jc w:val="both"/>
        <w:rPr>
          <w:rFonts w:ascii="Times New Roman" w:hAnsi="Times New Roman" w:cs="Times New Roman"/>
          <w:sz w:val="28"/>
          <w:szCs w:val="28"/>
        </w:rPr>
      </w:pPr>
    </w:p>
    <w:p w:rsidR="009B2CFF" w:rsidRPr="00426FBF" w:rsidRDefault="00C60FD0" w:rsidP="00382B6E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Казначей (бухгалтер)</w:t>
      </w:r>
    </w:p>
    <w:p w:rsidR="009B2CFF" w:rsidRPr="00426FB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Pr="00426FB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Pr="00426FB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Pr="00426FB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5E7992" w:rsidRDefault="005E7992" w:rsidP="00382B6E">
      <w:pPr>
        <w:pStyle w:val="a3"/>
        <w:ind w:firstLine="0"/>
        <w:rPr>
          <w:rFonts w:ascii="Times New Roman" w:hAnsi="Times New Roman" w:cs="Times New Roman"/>
        </w:rPr>
      </w:pPr>
    </w:p>
    <w:p w:rsidR="005E7992" w:rsidRDefault="005E7992" w:rsidP="00382B6E">
      <w:pPr>
        <w:pStyle w:val="a3"/>
        <w:ind w:firstLine="0"/>
        <w:rPr>
          <w:rFonts w:ascii="Times New Roman" w:hAnsi="Times New Roman" w:cs="Times New Roman"/>
        </w:rPr>
      </w:pPr>
    </w:p>
    <w:p w:rsidR="005E7992" w:rsidRDefault="005E7992" w:rsidP="00382B6E">
      <w:pPr>
        <w:pStyle w:val="a3"/>
        <w:ind w:firstLine="0"/>
        <w:rPr>
          <w:rFonts w:ascii="Times New Roman" w:hAnsi="Times New Roman" w:cs="Times New Roman"/>
        </w:rPr>
      </w:pPr>
    </w:p>
    <w:p w:rsidR="005E7992" w:rsidRDefault="005E7992" w:rsidP="00382B6E">
      <w:pPr>
        <w:pStyle w:val="a3"/>
        <w:ind w:firstLine="0"/>
        <w:rPr>
          <w:rFonts w:ascii="Times New Roman" w:hAnsi="Times New Roman" w:cs="Times New Roman"/>
        </w:rPr>
      </w:pPr>
    </w:p>
    <w:p w:rsidR="005E7992" w:rsidRDefault="005E7992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Default="009B2CFF" w:rsidP="00382B6E">
      <w:pPr>
        <w:pStyle w:val="a3"/>
        <w:ind w:firstLine="0"/>
        <w:rPr>
          <w:rFonts w:ascii="Times New Roman" w:hAnsi="Times New Roman" w:cs="Times New Roman"/>
        </w:rPr>
      </w:pPr>
    </w:p>
    <w:p w:rsidR="009B2CFF" w:rsidRPr="00426FBF" w:rsidRDefault="009B2CFF" w:rsidP="00382B6E">
      <w:pPr>
        <w:pStyle w:val="a3"/>
        <w:ind w:firstLine="0"/>
        <w:rPr>
          <w:rFonts w:ascii="Times New Roman" w:hAnsi="Times New Roman" w:cs="Times New Roman"/>
        </w:rPr>
      </w:pPr>
      <w:r w:rsidRPr="00426FBF">
        <w:rPr>
          <w:rFonts w:ascii="Times New Roman" w:hAnsi="Times New Roman" w:cs="Times New Roman"/>
        </w:rPr>
        <w:tab/>
      </w:r>
    </w:p>
    <w:p w:rsidR="00155BB2" w:rsidRDefault="00155BB2" w:rsidP="005E7992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155BB2" w:rsidRDefault="00155BB2" w:rsidP="005E7992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155BB2" w:rsidRDefault="00155BB2" w:rsidP="005E7992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155BB2" w:rsidRDefault="00155BB2" w:rsidP="005E7992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155BB2" w:rsidRDefault="00155BB2" w:rsidP="005E7992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155BB2" w:rsidRDefault="00155BB2" w:rsidP="005E7992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9B2CFF" w:rsidRPr="0024388A" w:rsidRDefault="009B2CFF" w:rsidP="005E7992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24388A">
        <w:rPr>
          <w:rFonts w:ascii="Times New Roman" w:hAnsi="Times New Roman" w:cs="Times New Roman"/>
          <w:sz w:val="28"/>
          <w:szCs w:val="28"/>
        </w:rPr>
        <w:t xml:space="preserve">       Приложение  1</w:t>
      </w:r>
    </w:p>
    <w:p w:rsidR="009B2CFF" w:rsidRPr="00426FBF" w:rsidRDefault="009B2CFF" w:rsidP="00237377">
      <w:pPr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ab/>
      </w:r>
      <w:r w:rsidRPr="00426FBF">
        <w:rPr>
          <w:rFonts w:ascii="Times New Roman" w:hAnsi="Times New Roman" w:cs="Times New Roman"/>
          <w:sz w:val="28"/>
          <w:szCs w:val="28"/>
        </w:rPr>
        <w:tab/>
      </w:r>
    </w:p>
    <w:p w:rsidR="009B2CFF" w:rsidRPr="00426FBF" w:rsidRDefault="009B2CFF" w:rsidP="005E79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6FBF">
        <w:rPr>
          <w:rFonts w:ascii="Times New Roman" w:hAnsi="Times New Roman" w:cs="Times New Roman"/>
          <w:b/>
          <w:bCs/>
          <w:sz w:val="28"/>
          <w:szCs w:val="28"/>
        </w:rPr>
        <w:t>Рабочий план счетов бухгалтерского учета</w:t>
      </w:r>
      <w:r w:rsidR="007D181B">
        <w:rPr>
          <w:rFonts w:ascii="Times New Roman" w:hAnsi="Times New Roman" w:cs="Times New Roman"/>
          <w:b/>
          <w:bCs/>
          <w:sz w:val="28"/>
          <w:szCs w:val="28"/>
        </w:rPr>
        <w:t xml:space="preserve"> финансово-хозяйственной деятельности первичных </w:t>
      </w:r>
      <w:r w:rsidRPr="00426FBF">
        <w:rPr>
          <w:rFonts w:ascii="Times New Roman" w:hAnsi="Times New Roman" w:cs="Times New Roman"/>
          <w:b/>
          <w:bCs/>
          <w:sz w:val="28"/>
          <w:szCs w:val="28"/>
        </w:rPr>
        <w:t xml:space="preserve"> профсоюзных организаций Белорусского профсоюза работников </w:t>
      </w:r>
      <w:r w:rsidR="005E7992">
        <w:rPr>
          <w:rFonts w:ascii="Times New Roman" w:hAnsi="Times New Roman" w:cs="Times New Roman"/>
          <w:b/>
          <w:bCs/>
          <w:sz w:val="28"/>
          <w:szCs w:val="28"/>
        </w:rPr>
        <w:t>МПиКБП</w:t>
      </w:r>
      <w:r w:rsidRPr="00426FB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5E79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6FBF">
        <w:rPr>
          <w:rFonts w:ascii="Times New Roman" w:hAnsi="Times New Roman" w:cs="Times New Roman"/>
          <w:b/>
          <w:bCs/>
          <w:sz w:val="28"/>
          <w:szCs w:val="28"/>
        </w:rPr>
        <w:t>не осуществляющих предпринимательской деятельности</w:t>
      </w:r>
    </w:p>
    <w:p w:rsidR="009B2CFF" w:rsidRPr="00426FBF" w:rsidRDefault="009B2CFF" w:rsidP="002373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7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22"/>
        <w:gridCol w:w="935"/>
        <w:gridCol w:w="5547"/>
      </w:tblGrid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Наименование счета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Номер счета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Номер и наименование субсчета</w:t>
            </w: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5E799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</w:t>
            </w:r>
            <w:r w:rsidR="005E79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.Внеоборотные активы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7" w:type="dxa"/>
          </w:tcPr>
          <w:p w:rsidR="009B2CFF" w:rsidRPr="00426FBF" w:rsidRDefault="009B2CFF" w:rsidP="007635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Основные средства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Амортизация основных средств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РАЗДЕЛ 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Производственные запасы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Инвентарь и хоз</w:t>
            </w:r>
            <w:r w:rsidR="005E7992">
              <w:rPr>
                <w:rFonts w:ascii="Times New Roman" w:hAnsi="Times New Roman" w:cs="Times New Roman"/>
                <w:sz w:val="28"/>
                <w:szCs w:val="28"/>
              </w:rPr>
              <w:t xml:space="preserve">яйственные 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принадлежности, прочие материалы, сувениры</w:t>
            </w: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РАЗДЕЛ 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Затраты на производство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Общехозяйственные затраты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Согласно стандартам номенклатуры и нормативов использования членских проф</w:t>
            </w:r>
            <w:r w:rsidR="005E7992">
              <w:rPr>
                <w:rFonts w:ascii="Times New Roman" w:hAnsi="Times New Roman" w:cs="Times New Roman"/>
                <w:sz w:val="28"/>
                <w:szCs w:val="28"/>
              </w:rPr>
              <w:t xml:space="preserve">союзных 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взносов, утвержденным постановлениями ФПБ</w:t>
            </w: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РАЗДЕЛ </w:t>
            </w:r>
            <w:r w:rsidR="005E79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 Денежные средства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Касса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Специальные счета в банках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1. Депозитные счета</w:t>
            </w:r>
          </w:p>
        </w:tc>
      </w:tr>
      <w:tr w:rsidR="009B2CFF" w:rsidRPr="00426FBF" w:rsidTr="005E7992">
        <w:trPr>
          <w:trHeight w:val="572"/>
        </w:trPr>
        <w:tc>
          <w:tcPr>
            <w:tcW w:w="4222" w:type="dxa"/>
          </w:tcPr>
          <w:p w:rsidR="009B2CFF" w:rsidRPr="00426FBF" w:rsidRDefault="009B2CFF" w:rsidP="005E799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РАЗДЕЛ 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  Расчеты 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Расчеты по налогам и сборам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 w:after="120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68.04. Подоходный налог</w:t>
            </w:r>
          </w:p>
        </w:tc>
      </w:tr>
      <w:tr w:rsidR="009B2CFF" w:rsidRPr="00426FBF" w:rsidTr="005E7992">
        <w:trPr>
          <w:trHeight w:val="729"/>
        </w:trPr>
        <w:tc>
          <w:tcPr>
            <w:tcW w:w="4222" w:type="dxa"/>
          </w:tcPr>
          <w:p w:rsidR="009B2CFF" w:rsidRPr="00426FBF" w:rsidRDefault="009B2CFF" w:rsidP="007635FE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Расчеты по социальному страхованию и обеспечению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after="120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69.01. Расчеты с ФСЗН</w:t>
            </w: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Расчеты с персоналом по оплате труда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after="120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rPr>
          <w:trHeight w:val="431"/>
        </w:trPr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Расчеты с подотчетными лицами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rPr>
          <w:trHeight w:val="894"/>
        </w:trPr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Расчеты с разными дебиторами и кредиторами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547" w:type="dxa"/>
          </w:tcPr>
          <w:p w:rsidR="005E7992" w:rsidRPr="00692065" w:rsidRDefault="005E7992" w:rsidP="007635FE">
            <w:pPr>
              <w:spacing w:line="240" w:lineRule="exact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CFF" w:rsidRPr="00426FBF" w:rsidRDefault="009B2CFF" w:rsidP="007635FE">
            <w:pPr>
              <w:spacing w:line="240" w:lineRule="exact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76.01.Расчеты с организациями</w:t>
            </w:r>
          </w:p>
          <w:p w:rsidR="009B2CFF" w:rsidRPr="00426FBF" w:rsidRDefault="009B2CFF" w:rsidP="007635FE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76.02.  Расчеты с госстрахом</w:t>
            </w: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080606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Внутрихозяйственные расчеты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547" w:type="dxa"/>
          </w:tcPr>
          <w:p w:rsidR="005E7992" w:rsidRPr="00692065" w:rsidRDefault="005E7992" w:rsidP="00080606">
            <w:pPr>
              <w:spacing w:line="240" w:lineRule="exact"/>
              <w:ind w:left="-89" w:firstLine="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CFF" w:rsidRPr="00426FBF" w:rsidRDefault="009B2CFF" w:rsidP="00080606">
            <w:pPr>
              <w:spacing w:line="240" w:lineRule="exact"/>
              <w:ind w:left="-89" w:firstLine="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79.01. Внутрихозяйственные расчеты по удержанным профсоюзным взносам</w:t>
            </w:r>
          </w:p>
          <w:p w:rsidR="009B2CFF" w:rsidRPr="00426FBF" w:rsidRDefault="009B2CFF" w:rsidP="00080606">
            <w:pPr>
              <w:spacing w:line="240" w:lineRule="exact"/>
              <w:ind w:left="-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79.02. Внутрихозяйственные расчеты с вышестоящими профорганами (по финансированию выплат  за счет другого профоргана)</w:t>
            </w: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5E799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РАЗДЕЛ</w:t>
            </w:r>
            <w:r w:rsidR="005E79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VI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5E79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Источники собственных средств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080606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Добавочный </w:t>
            </w:r>
            <w:r w:rsidR="00080606">
              <w:rPr>
                <w:rFonts w:ascii="Times New Roman" w:hAnsi="Times New Roman" w:cs="Times New Roman"/>
                <w:sz w:val="28"/>
                <w:szCs w:val="28"/>
              </w:rPr>
              <w:t>капитал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547" w:type="dxa"/>
          </w:tcPr>
          <w:p w:rsidR="00080606" w:rsidRDefault="00080606" w:rsidP="007635FE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CFF" w:rsidRPr="00426FBF" w:rsidRDefault="00692065" w:rsidP="00080606">
            <w:pPr>
              <w:spacing w:line="240" w:lineRule="exact"/>
              <w:ind w:left="-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2CFF" w:rsidRPr="00426FBF">
              <w:rPr>
                <w:rFonts w:ascii="Times New Roman" w:hAnsi="Times New Roman" w:cs="Times New Roman"/>
                <w:sz w:val="28"/>
                <w:szCs w:val="28"/>
              </w:rPr>
              <w:t>83.03 Фонд безвозмездного получения и передачи ТМЦ</w:t>
            </w:r>
          </w:p>
          <w:p w:rsidR="009B2CFF" w:rsidRPr="00426FBF" w:rsidRDefault="009B2CFF" w:rsidP="007635FE">
            <w:pPr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Целевое финансирование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547" w:type="dxa"/>
          </w:tcPr>
          <w:p w:rsidR="00080606" w:rsidRDefault="00080606" w:rsidP="00080606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CFF" w:rsidRPr="00426FBF" w:rsidRDefault="009B2CFF" w:rsidP="00080606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86.01. Отчисления от членских взносов</w:t>
            </w:r>
          </w:p>
          <w:p w:rsidR="009B2CFF" w:rsidRPr="00426FBF" w:rsidRDefault="009B2CFF" w:rsidP="00080606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86.02. Прочие поступления</w:t>
            </w:r>
          </w:p>
          <w:p w:rsidR="009B2CFF" w:rsidRPr="00426FBF" w:rsidRDefault="009B2CFF" w:rsidP="0008060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86.03. Финансирование от вышестоящих профорганов (перераспределение проф</w:t>
            </w:r>
            <w:r w:rsidR="005E7992">
              <w:rPr>
                <w:rFonts w:ascii="Times New Roman" w:hAnsi="Times New Roman" w:cs="Times New Roman"/>
                <w:sz w:val="28"/>
                <w:szCs w:val="28"/>
              </w:rPr>
              <w:t xml:space="preserve">союзных 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взносов)</w:t>
            </w:r>
          </w:p>
          <w:p w:rsidR="009B2CFF" w:rsidRPr="00426FBF" w:rsidRDefault="005E7992" w:rsidP="00080606">
            <w:pPr>
              <w:spacing w:line="240" w:lineRule="exact"/>
              <w:ind w:left="-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2CFF"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86.04. Поступления средств от нанимателя согласно коллективному договору (хозоргана) </w:t>
            </w:r>
          </w:p>
          <w:p w:rsidR="00080606" w:rsidRDefault="00080606" w:rsidP="00080606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86.05. Целевое финансирование</w:t>
            </w:r>
          </w:p>
          <w:p w:rsidR="009B2CFF" w:rsidRPr="00426FBF" w:rsidRDefault="009B2CFF" w:rsidP="00080606">
            <w:pPr>
              <w:spacing w:line="240" w:lineRule="exact"/>
              <w:ind w:left="-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пожертвования от физических и юридических лиц на уставную деятельность (для проведения определенного мероприятия)</w:t>
            </w:r>
          </w:p>
          <w:p w:rsidR="009B2CFF" w:rsidRPr="00426FBF" w:rsidRDefault="009B2CFF" w:rsidP="00080606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86.01.01.Фонд помощи</w:t>
            </w:r>
          </w:p>
          <w:p w:rsidR="009B2CFF" w:rsidRPr="00426FBF" w:rsidRDefault="009B2CFF" w:rsidP="00080606">
            <w:pPr>
              <w:spacing w:line="240" w:lineRule="exact"/>
              <w:ind w:left="-89" w:firstLine="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86.01.02.Отчисления от проф</w:t>
            </w:r>
            <w:r w:rsidR="00702CF0">
              <w:rPr>
                <w:rFonts w:ascii="Times New Roman" w:hAnsi="Times New Roman" w:cs="Times New Roman"/>
                <w:sz w:val="28"/>
                <w:szCs w:val="28"/>
              </w:rPr>
              <w:t xml:space="preserve">союзных  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взносов на целевые расходы</w:t>
            </w:r>
          </w:p>
          <w:p w:rsidR="009B2CFF" w:rsidRPr="00426FBF" w:rsidRDefault="009B2CFF" w:rsidP="00080606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86.01.03.Резервный фонд</w:t>
            </w:r>
          </w:p>
          <w:p w:rsidR="009B2CFF" w:rsidRPr="00426FBF" w:rsidRDefault="009B2CFF" w:rsidP="007635FE">
            <w:pPr>
              <w:spacing w:line="240" w:lineRule="exact"/>
              <w:ind w:left="454" w:hanging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Забалансовые счета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5E7992">
        <w:tc>
          <w:tcPr>
            <w:tcW w:w="4222" w:type="dxa"/>
          </w:tcPr>
          <w:p w:rsidR="009B2CFF" w:rsidRPr="00426FBF" w:rsidRDefault="009B2CFF" w:rsidP="007635F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Бланки строгой отчетности</w:t>
            </w:r>
          </w:p>
        </w:tc>
        <w:tc>
          <w:tcPr>
            <w:tcW w:w="935" w:type="dxa"/>
          </w:tcPr>
          <w:p w:rsidR="009B2CFF" w:rsidRPr="00426FBF" w:rsidRDefault="009B2CFF" w:rsidP="007635FE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006</w:t>
            </w:r>
          </w:p>
        </w:tc>
        <w:tc>
          <w:tcPr>
            <w:tcW w:w="5547" w:type="dxa"/>
          </w:tcPr>
          <w:p w:rsidR="009B2CFF" w:rsidRPr="00426FBF" w:rsidRDefault="009B2CFF" w:rsidP="007635FE">
            <w:pPr>
              <w:spacing w:before="120"/>
              <w:ind w:left="453" w:hanging="4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2CFF" w:rsidRPr="00426FBF" w:rsidRDefault="009B2CFF" w:rsidP="00E42D37">
      <w:pPr>
        <w:shd w:val="clear" w:color="auto" w:fill="FFFFFF"/>
        <w:spacing w:after="710" w:line="341" w:lineRule="exact"/>
        <w:ind w:right="72"/>
        <w:jc w:val="both"/>
        <w:rPr>
          <w:rFonts w:ascii="Times New Roman" w:hAnsi="Times New Roman" w:cs="Times New Roman"/>
          <w:sz w:val="28"/>
          <w:szCs w:val="28"/>
        </w:rPr>
        <w:sectPr w:rsidR="009B2CFF" w:rsidRPr="00426FBF" w:rsidSect="0059715B">
          <w:headerReference w:type="default" r:id="rId8"/>
          <w:pgSz w:w="11909" w:h="16834"/>
          <w:pgMar w:top="720" w:right="720" w:bottom="720" w:left="720" w:header="720" w:footer="720" w:gutter="0"/>
          <w:cols w:space="60"/>
          <w:noEndnote/>
          <w:titlePg/>
          <w:docGrid w:linePitch="272"/>
        </w:sectPr>
      </w:pPr>
      <w:r w:rsidRPr="00426FBF">
        <w:rPr>
          <w:rFonts w:ascii="Times New Roman" w:hAnsi="Times New Roman" w:cs="Times New Roman"/>
          <w:sz w:val="28"/>
          <w:szCs w:val="28"/>
        </w:rPr>
        <w:tab/>
      </w:r>
    </w:p>
    <w:p w:rsidR="009B2CFF" w:rsidRPr="00426FBF" w:rsidRDefault="009B2CFF">
      <w:pPr>
        <w:shd w:val="clear" w:color="auto" w:fill="FFFFFF"/>
        <w:spacing w:line="322" w:lineRule="exact"/>
        <w:rPr>
          <w:rFonts w:ascii="Times New Roman" w:hAnsi="Times New Roman" w:cs="Times New Roman"/>
          <w:sz w:val="28"/>
          <w:szCs w:val="28"/>
        </w:rPr>
      </w:pPr>
    </w:p>
    <w:p w:rsidR="009B2CFF" w:rsidRPr="005E7992" w:rsidRDefault="009B2CFF" w:rsidP="00912E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2CFF" w:rsidRPr="0024388A" w:rsidRDefault="009B2CFF" w:rsidP="00702CF0">
      <w:pPr>
        <w:ind w:firstLine="5400"/>
        <w:jc w:val="right"/>
        <w:rPr>
          <w:rFonts w:ascii="Times New Roman" w:hAnsi="Times New Roman" w:cs="Times New Roman"/>
          <w:sz w:val="28"/>
          <w:szCs w:val="28"/>
        </w:rPr>
      </w:pPr>
      <w:r w:rsidRPr="0024388A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9B2CFF" w:rsidRPr="00426FBF" w:rsidRDefault="009B2CFF" w:rsidP="00702CF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426FBF">
        <w:rPr>
          <w:rFonts w:ascii="Times New Roman" w:hAnsi="Times New Roman" w:cs="Times New Roman"/>
          <w:sz w:val="28"/>
          <w:szCs w:val="28"/>
        </w:rPr>
        <w:t>Расшифровка счета 26</w:t>
      </w:r>
    </w:p>
    <w:p w:rsidR="009B2CFF" w:rsidRPr="00426FBF" w:rsidRDefault="009B2CFF" w:rsidP="00702C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6FBF">
        <w:rPr>
          <w:rFonts w:ascii="Times New Roman" w:hAnsi="Times New Roman" w:cs="Times New Roman"/>
          <w:b/>
          <w:bCs/>
          <w:sz w:val="28"/>
          <w:szCs w:val="28"/>
        </w:rPr>
        <w:t>«Общехозяйственные затраты»</w:t>
      </w:r>
    </w:p>
    <w:p w:rsidR="009B2CFF" w:rsidRPr="00426FBF" w:rsidRDefault="009B2CFF" w:rsidP="00912ED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55"/>
        <w:gridCol w:w="1807"/>
      </w:tblGrid>
      <w:tr w:rsidR="009B2CFF" w:rsidRPr="00426FBF" w:rsidTr="00381371">
        <w:tc>
          <w:tcPr>
            <w:tcW w:w="8755" w:type="dxa"/>
            <w:tcBorders>
              <w:bottom w:val="single" w:sz="4" w:space="0" w:color="auto"/>
            </w:tcBorders>
          </w:tcPr>
          <w:p w:rsidR="009B2CFF" w:rsidRPr="00426FBF" w:rsidRDefault="009B2CFF" w:rsidP="00702CF0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статей 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9B2CFF" w:rsidRPr="00426FBF" w:rsidRDefault="009B2CF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Субсчет</w:t>
            </w:r>
          </w:p>
        </w:tc>
      </w:tr>
      <w:tr w:rsidR="009B2CFF" w:rsidRPr="00426FBF" w:rsidTr="00381371">
        <w:trPr>
          <w:trHeight w:val="1223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Pr="00E97233" w:rsidRDefault="009B2CF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2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мероприятия</w:t>
            </w:r>
          </w:p>
          <w:p w:rsidR="009B2CFF" w:rsidRPr="00426FBF" w:rsidRDefault="009B2CFF" w:rsidP="00702C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Фонд помощи,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  материальная помощь членам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 детское оздоровление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б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лаготворительная помощь               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Pr="00E97233" w:rsidRDefault="009B2C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2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26.1</w:t>
            </w:r>
          </w:p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26.1.1</w:t>
            </w:r>
          </w:p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38137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Обучение профсоюзных кадров и актива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26.1.2</w:t>
            </w:r>
          </w:p>
          <w:p w:rsidR="00702CF0" w:rsidRPr="00426FBF" w:rsidRDefault="00702C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381371"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Туристско-экскурсионная деятельность, в т. ч. услуги ТЭУП «Беларустурист»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26.1.3</w:t>
            </w:r>
          </w:p>
        </w:tc>
      </w:tr>
      <w:tr w:rsidR="009B2CFF" w:rsidRPr="00426FBF" w:rsidTr="00381371">
        <w:trPr>
          <w:trHeight w:val="251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Спортивная и культурно-массовая работа</w:t>
            </w:r>
            <w:r w:rsidR="00702CF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      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26.1.4</w:t>
            </w:r>
          </w:p>
        </w:tc>
      </w:tr>
      <w:tr w:rsidR="009B2CFF" w:rsidRPr="00426FBF" w:rsidTr="00381371">
        <w:tc>
          <w:tcPr>
            <w:tcW w:w="8755" w:type="dxa"/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Информационная работа, 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исле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 подписка на газету Беларуск</w:t>
            </w:r>
            <w:r w:rsidRPr="00426F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 час»</w:t>
            </w:r>
          </w:p>
        </w:tc>
        <w:tc>
          <w:tcPr>
            <w:tcW w:w="1807" w:type="dxa"/>
          </w:tcPr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26.1.5</w:t>
            </w:r>
          </w:p>
        </w:tc>
      </w:tr>
      <w:tr w:rsidR="009B2CFF" w:rsidRPr="00426FBF" w:rsidTr="00381371">
        <w:trPr>
          <w:trHeight w:val="420"/>
        </w:trPr>
        <w:tc>
          <w:tcPr>
            <w:tcW w:w="8755" w:type="dxa"/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Организационные расходы</w:t>
            </w:r>
          </w:p>
        </w:tc>
        <w:tc>
          <w:tcPr>
            <w:tcW w:w="1807" w:type="dxa"/>
          </w:tcPr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26.1.6</w:t>
            </w:r>
          </w:p>
        </w:tc>
      </w:tr>
      <w:tr w:rsidR="009B2CFF" w:rsidRPr="00426FBF" w:rsidTr="00381371">
        <w:tc>
          <w:tcPr>
            <w:tcW w:w="8755" w:type="dxa"/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Расходы на целевые мероприятия (в районе, городе, области)</w:t>
            </w:r>
          </w:p>
        </w:tc>
        <w:tc>
          <w:tcPr>
            <w:tcW w:w="1807" w:type="dxa"/>
          </w:tcPr>
          <w:p w:rsidR="009B2CFF" w:rsidRPr="00426FBF" w:rsidRDefault="009B2CFF" w:rsidP="001B60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26.1.7</w:t>
            </w:r>
          </w:p>
        </w:tc>
      </w:tr>
      <w:tr w:rsidR="009B2CFF" w:rsidRPr="00426FBF" w:rsidTr="00381371">
        <w:trPr>
          <w:cantSplit/>
          <w:trHeight w:val="337"/>
        </w:trPr>
        <w:tc>
          <w:tcPr>
            <w:tcW w:w="8755" w:type="dxa"/>
          </w:tcPr>
          <w:p w:rsidR="009B2CFF" w:rsidRPr="00E97233" w:rsidRDefault="009B2CF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2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Административно-хозяйственные расходы, в том числе:</w:t>
            </w:r>
          </w:p>
        </w:tc>
        <w:tc>
          <w:tcPr>
            <w:tcW w:w="1807" w:type="dxa"/>
          </w:tcPr>
          <w:p w:rsidR="009B2CFF" w:rsidRPr="00E97233" w:rsidRDefault="009B2C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2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26.2</w:t>
            </w:r>
          </w:p>
        </w:tc>
      </w:tr>
      <w:tr w:rsidR="009B2CFF" w:rsidRPr="00426FBF" w:rsidTr="00381371">
        <w:trPr>
          <w:cantSplit/>
          <w:trHeight w:val="502"/>
        </w:trPr>
        <w:tc>
          <w:tcPr>
            <w:tcW w:w="8755" w:type="dxa"/>
          </w:tcPr>
          <w:p w:rsidR="009B2CFF" w:rsidRPr="00426FBF" w:rsidRDefault="009B2CFF" w:rsidP="00702C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-зарплата  штатных работников   без начислений, вознаграждение профактиву за выполнение общественной нагрузки</w:t>
            </w:r>
          </w:p>
        </w:tc>
        <w:tc>
          <w:tcPr>
            <w:tcW w:w="1807" w:type="dxa"/>
          </w:tcPr>
          <w:p w:rsidR="009B2CFF" w:rsidRPr="00426FBF" w:rsidRDefault="009B2CFF" w:rsidP="00D37D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26.2.1</w:t>
            </w:r>
          </w:p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2CFF" w:rsidRPr="00426FBF" w:rsidTr="00381371">
        <w:trPr>
          <w:cantSplit/>
          <w:trHeight w:val="295"/>
        </w:trPr>
        <w:tc>
          <w:tcPr>
            <w:tcW w:w="8755" w:type="dxa"/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бязательные отчисления в ФСЗН, Белгосстрах</w:t>
            </w:r>
          </w:p>
        </w:tc>
        <w:tc>
          <w:tcPr>
            <w:tcW w:w="1807" w:type="dxa"/>
          </w:tcPr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26.2.2</w:t>
            </w:r>
          </w:p>
        </w:tc>
      </w:tr>
      <w:tr w:rsidR="009B2CFF" w:rsidRPr="00426FBF" w:rsidTr="00381371">
        <w:trPr>
          <w:cantSplit/>
          <w:trHeight w:val="1134"/>
        </w:trPr>
        <w:tc>
          <w:tcPr>
            <w:tcW w:w="8755" w:type="dxa"/>
          </w:tcPr>
          <w:p w:rsidR="009B2CFF" w:rsidRPr="00426FBF" w:rsidRDefault="009B2CF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 xml:space="preserve">- прочие расходы на содержание аппарата, в том числе: услуги связи,  услуги банков,  командировки, амортизация основных средств, цветы, траурные венки, канцтовары и др. </w:t>
            </w:r>
          </w:p>
        </w:tc>
        <w:tc>
          <w:tcPr>
            <w:tcW w:w="1807" w:type="dxa"/>
          </w:tcPr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6FBF">
              <w:rPr>
                <w:rFonts w:ascii="Times New Roman" w:hAnsi="Times New Roman" w:cs="Times New Roman"/>
                <w:sz w:val="28"/>
                <w:szCs w:val="28"/>
              </w:rPr>
              <w:t>26.2.3</w:t>
            </w:r>
          </w:p>
          <w:p w:rsidR="009B2CFF" w:rsidRPr="00426FBF" w:rsidRDefault="009B2C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B2CFF" w:rsidRPr="00426FBF" w:rsidTr="00381371">
        <w:trPr>
          <w:cantSplit/>
          <w:trHeight w:val="1134"/>
        </w:trPr>
        <w:tc>
          <w:tcPr>
            <w:tcW w:w="8755" w:type="dxa"/>
          </w:tcPr>
          <w:p w:rsidR="009B2CFF" w:rsidRPr="00426FBF" w:rsidRDefault="009B2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23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Расходы за счет финансирования от вышестоящих профорганов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(перераспределение проф</w:t>
            </w:r>
            <w:r w:rsidR="00702C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союзных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взносов)</w:t>
            </w:r>
          </w:p>
        </w:tc>
        <w:tc>
          <w:tcPr>
            <w:tcW w:w="1807" w:type="dxa"/>
          </w:tcPr>
          <w:p w:rsidR="009B2CFF" w:rsidRPr="00E97233" w:rsidRDefault="009B2C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23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26.3</w:t>
            </w:r>
          </w:p>
        </w:tc>
      </w:tr>
    </w:tbl>
    <w:p w:rsidR="009B2CFF" w:rsidRDefault="009B2CFF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p w:rsidR="004E78CA" w:rsidRDefault="004E78CA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p w:rsidR="004E78CA" w:rsidRDefault="004E78CA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p w:rsidR="004E78CA" w:rsidRDefault="004E78CA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p w:rsidR="004E78CA" w:rsidRDefault="004E78CA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p w:rsidR="004E78CA" w:rsidRDefault="004E78CA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p w:rsidR="004E78CA" w:rsidRDefault="004E78CA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p w:rsidR="004E78CA" w:rsidRDefault="004E78CA">
      <w:pPr>
        <w:shd w:val="clear" w:color="auto" w:fill="FFFFFF"/>
        <w:spacing w:line="509" w:lineRule="exact"/>
        <w:ind w:left="1680" w:right="1152" w:firstLine="3590"/>
        <w:rPr>
          <w:rFonts w:ascii="Times New Roman" w:hAnsi="Times New Roman" w:cs="Times New Roman"/>
          <w:spacing w:val="-3"/>
          <w:sz w:val="30"/>
          <w:szCs w:val="30"/>
        </w:rPr>
      </w:pPr>
    </w:p>
    <w:sectPr w:rsidR="004E78CA" w:rsidSect="00155BB2">
      <w:pgSz w:w="11909" w:h="16834"/>
      <w:pgMar w:top="720" w:right="720" w:bottom="720" w:left="72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6F1" w:rsidRDefault="008076F1" w:rsidP="00394B89">
      <w:r>
        <w:separator/>
      </w:r>
    </w:p>
  </w:endnote>
  <w:endnote w:type="continuationSeparator" w:id="1">
    <w:p w:rsidR="008076F1" w:rsidRDefault="008076F1" w:rsidP="00394B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6F1" w:rsidRDefault="008076F1" w:rsidP="00394B89">
      <w:r>
        <w:separator/>
      </w:r>
    </w:p>
  </w:footnote>
  <w:footnote w:type="continuationSeparator" w:id="1">
    <w:p w:rsidR="008076F1" w:rsidRDefault="008076F1" w:rsidP="00394B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CFF" w:rsidRDefault="00766DB7">
    <w:pPr>
      <w:pStyle w:val="a6"/>
      <w:jc w:val="center"/>
    </w:pPr>
    <w:r>
      <w:fldChar w:fldCharType="begin"/>
    </w:r>
    <w:r w:rsidR="00B2397E">
      <w:instrText>PAGE   \* MERGEFORMAT</w:instrText>
    </w:r>
    <w:r>
      <w:fldChar w:fldCharType="separate"/>
    </w:r>
    <w:r w:rsidR="00C76F6E">
      <w:rPr>
        <w:noProof/>
      </w:rPr>
      <w:t>8</w:t>
    </w:r>
    <w:r>
      <w:rPr>
        <w:noProof/>
      </w:rPr>
      <w:fldChar w:fldCharType="end"/>
    </w:r>
  </w:p>
  <w:p w:rsidR="009B2CFF" w:rsidRDefault="009B2CF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0A6D2BA"/>
    <w:lvl w:ilvl="0">
      <w:numFmt w:val="bullet"/>
      <w:lvlText w:val="*"/>
      <w:lvlJc w:val="left"/>
    </w:lvl>
  </w:abstractNum>
  <w:abstractNum w:abstractNumId="1">
    <w:nsid w:val="02676537"/>
    <w:multiLevelType w:val="singleLevel"/>
    <w:tmpl w:val="964EAA92"/>
    <w:lvl w:ilvl="0">
      <w:start w:val="7"/>
      <w:numFmt w:val="decimal"/>
      <w:lvlText w:val="1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">
    <w:nsid w:val="10204782"/>
    <w:multiLevelType w:val="multilevel"/>
    <w:tmpl w:val="EFDC5006"/>
    <w:lvl w:ilvl="0">
      <w:start w:val="2"/>
      <w:numFmt w:val="decimal"/>
      <w:lvlText w:val="%1"/>
      <w:lvlJc w:val="left"/>
      <w:pPr>
        <w:ind w:left="525" w:hanging="525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1997" w:hanging="7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4911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782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9462" w:hanging="180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0739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2376" w:hanging="2160"/>
      </w:pPr>
      <w:rPr>
        <w:rFonts w:eastAsia="Times New Roman" w:hint="default"/>
      </w:rPr>
    </w:lvl>
  </w:abstractNum>
  <w:abstractNum w:abstractNumId="3">
    <w:nsid w:val="14EA76FD"/>
    <w:multiLevelType w:val="singleLevel"/>
    <w:tmpl w:val="43DE1D9E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4">
    <w:nsid w:val="18633EEA"/>
    <w:multiLevelType w:val="multilevel"/>
    <w:tmpl w:val="AA8648C6"/>
    <w:lvl w:ilvl="0">
      <w:start w:val="2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  <w:lvl w:ilvl="1">
      <w:start w:val="10"/>
      <w:numFmt w:val="decimal"/>
      <w:isLgl/>
      <w:lvlText w:val="%1.%2."/>
      <w:lvlJc w:val="left"/>
      <w:pPr>
        <w:ind w:left="213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1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5">
    <w:nsid w:val="29C643A7"/>
    <w:multiLevelType w:val="multilevel"/>
    <w:tmpl w:val="562417C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">
    <w:nsid w:val="2FD83884"/>
    <w:multiLevelType w:val="multilevel"/>
    <w:tmpl w:val="B582B93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8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eastAsia="Times New Roman" w:hint="default"/>
      </w:rPr>
    </w:lvl>
  </w:abstractNum>
  <w:abstractNum w:abstractNumId="7">
    <w:nsid w:val="468D4005"/>
    <w:multiLevelType w:val="multilevel"/>
    <w:tmpl w:val="88A0F8AA"/>
    <w:lvl w:ilvl="0">
      <w:start w:val="1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8">
    <w:nsid w:val="48047B4B"/>
    <w:multiLevelType w:val="multilevel"/>
    <w:tmpl w:val="9508C6E0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9"/>
      <w:numFmt w:val="decimal"/>
      <w:lvlText w:val="%1.%2"/>
      <w:lvlJc w:val="left"/>
      <w:pPr>
        <w:ind w:left="1997" w:hanging="7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355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5337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675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853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0314" w:hanging="180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1733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3512" w:hanging="2160"/>
      </w:pPr>
      <w:rPr>
        <w:rFonts w:eastAsia="Times New Roman" w:hint="default"/>
      </w:rPr>
    </w:lvl>
  </w:abstractNum>
  <w:abstractNum w:abstractNumId="9">
    <w:nsid w:val="70AE1190"/>
    <w:multiLevelType w:val="singleLevel"/>
    <w:tmpl w:val="CE648F06"/>
    <w:lvl w:ilvl="0">
      <w:start w:val="3"/>
      <w:numFmt w:val="decimal"/>
      <w:lvlText w:val="2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10">
    <w:nsid w:val="70C61A62"/>
    <w:multiLevelType w:val="multilevel"/>
    <w:tmpl w:val="BE52EE9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1">
    <w:nsid w:val="7FE839C8"/>
    <w:multiLevelType w:val="multilevel"/>
    <w:tmpl w:val="C7407A06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  <w:lvlOverride w:ilvl="0">
      <w:lvl w:ilvl="0"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9"/>
  </w:num>
  <w:num w:numId="6">
    <w:abstractNumId w:val="5"/>
  </w:num>
  <w:num w:numId="7">
    <w:abstractNumId w:val="7"/>
  </w:num>
  <w:num w:numId="8">
    <w:abstractNumId w:val="10"/>
  </w:num>
  <w:num w:numId="9">
    <w:abstractNumId w:val="6"/>
  </w:num>
  <w:num w:numId="10">
    <w:abstractNumId w:val="11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40AB"/>
    <w:rsid w:val="00004CF0"/>
    <w:rsid w:val="00042A92"/>
    <w:rsid w:val="000469CF"/>
    <w:rsid w:val="00080606"/>
    <w:rsid w:val="000A0C9C"/>
    <w:rsid w:val="00113B51"/>
    <w:rsid w:val="00155BB2"/>
    <w:rsid w:val="00171BB3"/>
    <w:rsid w:val="001A6ACF"/>
    <w:rsid w:val="001B60DE"/>
    <w:rsid w:val="001C42BE"/>
    <w:rsid w:val="002064E6"/>
    <w:rsid w:val="0022431E"/>
    <w:rsid w:val="00224B93"/>
    <w:rsid w:val="00237377"/>
    <w:rsid w:val="0024388A"/>
    <w:rsid w:val="00262698"/>
    <w:rsid w:val="00277006"/>
    <w:rsid w:val="002A3E5A"/>
    <w:rsid w:val="002A5F57"/>
    <w:rsid w:val="002B1703"/>
    <w:rsid w:val="002D6AAE"/>
    <w:rsid w:val="002F7796"/>
    <w:rsid w:val="00304AE5"/>
    <w:rsid w:val="00325358"/>
    <w:rsid w:val="00381371"/>
    <w:rsid w:val="00382B6E"/>
    <w:rsid w:val="00384DEA"/>
    <w:rsid w:val="00394B89"/>
    <w:rsid w:val="003B0966"/>
    <w:rsid w:val="003C2F4B"/>
    <w:rsid w:val="003E5CCD"/>
    <w:rsid w:val="003F08E5"/>
    <w:rsid w:val="00403D7C"/>
    <w:rsid w:val="004226AD"/>
    <w:rsid w:val="00426FBF"/>
    <w:rsid w:val="004464AB"/>
    <w:rsid w:val="0046411A"/>
    <w:rsid w:val="004677C9"/>
    <w:rsid w:val="004A3885"/>
    <w:rsid w:val="004C60D2"/>
    <w:rsid w:val="004E5EAE"/>
    <w:rsid w:val="004E78CA"/>
    <w:rsid w:val="00517672"/>
    <w:rsid w:val="00551E9F"/>
    <w:rsid w:val="00576354"/>
    <w:rsid w:val="0059715B"/>
    <w:rsid w:val="005B3FE9"/>
    <w:rsid w:val="005C1DE9"/>
    <w:rsid w:val="005E7992"/>
    <w:rsid w:val="00615BE3"/>
    <w:rsid w:val="00692065"/>
    <w:rsid w:val="006C54DE"/>
    <w:rsid w:val="006E40AB"/>
    <w:rsid w:val="006F6BF0"/>
    <w:rsid w:val="00702CF0"/>
    <w:rsid w:val="007479BC"/>
    <w:rsid w:val="007635FE"/>
    <w:rsid w:val="00766DB7"/>
    <w:rsid w:val="00794D9E"/>
    <w:rsid w:val="007B65A0"/>
    <w:rsid w:val="007D181B"/>
    <w:rsid w:val="007D71D6"/>
    <w:rsid w:val="008076F1"/>
    <w:rsid w:val="008330C2"/>
    <w:rsid w:val="00870B08"/>
    <w:rsid w:val="008740B3"/>
    <w:rsid w:val="00882C4A"/>
    <w:rsid w:val="00886C22"/>
    <w:rsid w:val="008B54BD"/>
    <w:rsid w:val="008D0DDC"/>
    <w:rsid w:val="008D11CF"/>
    <w:rsid w:val="00912ED1"/>
    <w:rsid w:val="009B2CFF"/>
    <w:rsid w:val="009C3156"/>
    <w:rsid w:val="009C7F57"/>
    <w:rsid w:val="00A16629"/>
    <w:rsid w:val="00A2787C"/>
    <w:rsid w:val="00A442CF"/>
    <w:rsid w:val="00A5635F"/>
    <w:rsid w:val="00A6127E"/>
    <w:rsid w:val="00A64866"/>
    <w:rsid w:val="00A779DC"/>
    <w:rsid w:val="00A9709E"/>
    <w:rsid w:val="00AA276E"/>
    <w:rsid w:val="00AA400E"/>
    <w:rsid w:val="00AE3F37"/>
    <w:rsid w:val="00AE5084"/>
    <w:rsid w:val="00AF7D56"/>
    <w:rsid w:val="00B2397E"/>
    <w:rsid w:val="00B35174"/>
    <w:rsid w:val="00B45FCD"/>
    <w:rsid w:val="00B71AB7"/>
    <w:rsid w:val="00BB4E6F"/>
    <w:rsid w:val="00BE01C5"/>
    <w:rsid w:val="00BE1B7D"/>
    <w:rsid w:val="00BF456E"/>
    <w:rsid w:val="00C60FD0"/>
    <w:rsid w:val="00C65BF1"/>
    <w:rsid w:val="00C73D80"/>
    <w:rsid w:val="00C76F6E"/>
    <w:rsid w:val="00CA4B0B"/>
    <w:rsid w:val="00CA4C5D"/>
    <w:rsid w:val="00CB4C9B"/>
    <w:rsid w:val="00CF686C"/>
    <w:rsid w:val="00D04D97"/>
    <w:rsid w:val="00D169E2"/>
    <w:rsid w:val="00D25054"/>
    <w:rsid w:val="00D37D72"/>
    <w:rsid w:val="00D53780"/>
    <w:rsid w:val="00DB0944"/>
    <w:rsid w:val="00DB4CC3"/>
    <w:rsid w:val="00DC6FAC"/>
    <w:rsid w:val="00DE5741"/>
    <w:rsid w:val="00E0594C"/>
    <w:rsid w:val="00E31154"/>
    <w:rsid w:val="00E42D37"/>
    <w:rsid w:val="00E61099"/>
    <w:rsid w:val="00E91355"/>
    <w:rsid w:val="00E97233"/>
    <w:rsid w:val="00EB7459"/>
    <w:rsid w:val="00EF092C"/>
    <w:rsid w:val="00F04BED"/>
    <w:rsid w:val="00F93C52"/>
    <w:rsid w:val="00FC5F16"/>
    <w:rsid w:val="00FE1763"/>
    <w:rsid w:val="00FE3A14"/>
    <w:rsid w:val="00FE414A"/>
    <w:rsid w:val="00FF09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C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locked/>
    <w:rsid w:val="00912ED1"/>
    <w:pPr>
      <w:keepNext/>
      <w:widowControl/>
      <w:autoSpaceDE/>
      <w:autoSpaceDN/>
      <w:adjustRightInd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D11CF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E42D37"/>
    <w:pPr>
      <w:widowControl/>
      <w:autoSpaceDE/>
      <w:autoSpaceDN/>
      <w:adjustRightInd/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uiPriority w:val="99"/>
    <w:locked/>
    <w:rsid w:val="00E42D37"/>
    <w:rPr>
      <w:rFonts w:ascii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2A5F57"/>
    <w:pPr>
      <w:ind w:left="720"/>
    </w:pPr>
  </w:style>
  <w:style w:type="paragraph" w:styleId="a6">
    <w:name w:val="header"/>
    <w:basedOn w:val="a"/>
    <w:link w:val="a7"/>
    <w:uiPriority w:val="99"/>
    <w:rsid w:val="00394B8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394B89"/>
    <w:rPr>
      <w:rFonts w:ascii="Arial" w:hAnsi="Arial" w:cs="Arial"/>
      <w:sz w:val="20"/>
      <w:szCs w:val="20"/>
    </w:rPr>
  </w:style>
  <w:style w:type="paragraph" w:styleId="a8">
    <w:name w:val="footer"/>
    <w:basedOn w:val="a"/>
    <w:link w:val="a9"/>
    <w:uiPriority w:val="99"/>
    <w:rsid w:val="00394B8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94B89"/>
    <w:rPr>
      <w:rFonts w:ascii="Arial" w:hAnsi="Arial" w:cs="Arial"/>
      <w:sz w:val="20"/>
      <w:szCs w:val="20"/>
    </w:rPr>
  </w:style>
  <w:style w:type="character" w:customStyle="1" w:styleId="aa">
    <w:name w:val="Основной текст_"/>
    <w:link w:val="2"/>
    <w:uiPriority w:val="99"/>
    <w:locked/>
    <w:rsid w:val="00B35174"/>
    <w:rPr>
      <w:rFonts w:cs="Times New Roman"/>
    </w:rPr>
  </w:style>
  <w:style w:type="paragraph" w:customStyle="1" w:styleId="2">
    <w:name w:val="Основной текст2"/>
    <w:basedOn w:val="a"/>
    <w:link w:val="aa"/>
    <w:uiPriority w:val="99"/>
    <w:rsid w:val="00B35174"/>
    <w:pPr>
      <w:widowControl/>
      <w:shd w:val="clear" w:color="auto" w:fill="FFFFFF"/>
      <w:autoSpaceDE/>
      <w:autoSpaceDN/>
      <w:adjustRightInd/>
      <w:spacing w:line="250" w:lineRule="exact"/>
      <w:ind w:hanging="280"/>
      <w:jc w:val="both"/>
    </w:pPr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11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95172-3F2F-444A-92CC-1DF14C31B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2249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2016-05-15T20:14:00Z</cp:lastPrinted>
  <dcterms:created xsi:type="dcterms:W3CDTF">2016-07-08T12:25:00Z</dcterms:created>
  <dcterms:modified xsi:type="dcterms:W3CDTF">2017-05-12T12:05:00Z</dcterms:modified>
</cp:coreProperties>
</file>